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44" w:rsidRDefault="006C6DEC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>Rok temu w tej sali zadaliśmy pytanie: popiół zostanie z polskiej rewolucji czy diament?</w:t>
      </w:r>
      <w:r w:rsidR="00585549" w:rsidRP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Mamy sporo diamentów.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D446CD">
        <w:rPr>
          <w:rFonts w:ascii="Garamond" w:eastAsia="Arial Unicode MS" w:hAnsi="Garamond" w:cs="Arial Unicode MS"/>
          <w:sz w:val="30"/>
          <w:szCs w:val="30"/>
        </w:rPr>
        <w:t>I popiołu.</w:t>
      </w:r>
    </w:p>
    <w:p w:rsidR="00535044" w:rsidRDefault="006C6DEC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>Diamenty to 4% wzrost gospodarczy. Ograniczenie szarej strefy przez MF. Większe o 52 mld zł.</w:t>
      </w:r>
      <w:r w:rsidR="00585549" w:rsidRP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wpływy podatkowe.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Także najniższe od 27 lat bezrobocie,</w:t>
      </w:r>
      <w:r w:rsidR="00585549" w:rsidRP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wzmocnienie finansowe rodzin i ubogich ; 5 miliardowa nadwyżka budżetowa w sierpniu.</w:t>
      </w:r>
    </w:p>
    <w:p w:rsidR="00535044" w:rsidRPr="00535044" w:rsidRDefault="006C6DEC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D446CD">
        <w:rPr>
          <w:rFonts w:ascii="Garamond" w:eastAsia="Arial Unicode MS" w:hAnsi="Garamond" w:cs="Arial Unicode MS"/>
          <w:sz w:val="30"/>
          <w:szCs w:val="30"/>
        </w:rPr>
        <w:t>Popiół to duży spadek inwestycji prywatnych i brak ludzi do pracy.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Polska gospodarka potrzebuje dziś imigrantów. Modlimy się w kościołach za papieża Franciszka. Ale milkniemy, kiedy prosi o przyjmowanie uchodźców.</w:t>
      </w:r>
      <w:r w:rsidR="00535044" w:rsidRP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</w:p>
    <w:p w:rsidR="00535044" w:rsidRDefault="006C6DEC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>Dlaczego przedsiębiorcy mało inwestują? (bez inwestycji nie ma przecież rozwoju). Przyczyną jest niepewność.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Czapką do ziemi dla rządu, że przyjął Konstytucję Biznesu z zasadami domniemania uczciwości przedsiębiorcy czy jego prawa do błędu.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 xml:space="preserve">Ale wprowadzone wyjątki od stosowania tych zasad podtrzymują </w:t>
      </w:r>
      <w:r w:rsidR="00B45691" w:rsidRP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="00535044" w:rsidRPr="00535044">
        <w:rPr>
          <w:rFonts w:ascii="Garamond" w:eastAsia="Arial Unicode MS" w:hAnsi="Garamond" w:cs="Arial Unicode MS"/>
          <w:sz w:val="30"/>
          <w:szCs w:val="30"/>
        </w:rPr>
        <w:t>niepewność.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Tak jak łatwość konfiskaty firmy czy odpowiedzialność za cudze wi</w:t>
      </w:r>
      <w:r w:rsidR="00535044" w:rsidRPr="00535044">
        <w:rPr>
          <w:rFonts w:ascii="Garamond" w:eastAsia="Arial Unicode MS" w:hAnsi="Garamond" w:cs="Arial Unicode MS"/>
          <w:sz w:val="30"/>
          <w:szCs w:val="30"/>
        </w:rPr>
        <w:t>ny  zapisane w innych ustawach.</w:t>
      </w:r>
    </w:p>
    <w:p w:rsidR="006C6DEC" w:rsidRPr="00535044" w:rsidRDefault="006C6DEC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>Cenną  inicjatywą ministra sprawiedliwości jest korzystna dla biznesu nowelizacja Kodeksu postępowania cywilnego.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 xml:space="preserve">Ale instytucja skargi nadzwyczajnej w ustawie </w:t>
      </w:r>
      <w:r w:rsidR="00535044">
        <w:rPr>
          <w:rFonts w:ascii="Garamond" w:eastAsia="Arial Unicode MS" w:hAnsi="Garamond" w:cs="Arial Unicode MS"/>
          <w:sz w:val="30"/>
          <w:szCs w:val="30"/>
        </w:rPr>
        <w:t>o SN, rewidująca wyroki sądowe</w:t>
      </w:r>
      <w:r w:rsidRPr="00535044">
        <w:rPr>
          <w:rFonts w:ascii="Garamond" w:eastAsia="Arial Unicode MS" w:hAnsi="Garamond" w:cs="Arial Unicode MS"/>
          <w:sz w:val="30"/>
          <w:szCs w:val="30"/>
        </w:rPr>
        <w:t xml:space="preserve"> nawet po 5 latach, obniża bezpieczeństwo obrotu i chęć wykładania pieniędzy.</w:t>
      </w:r>
    </w:p>
    <w:p w:rsidR="00535044" w:rsidRDefault="006C6DEC" w:rsidP="00B45691">
      <w:pPr>
        <w:rPr>
          <w:rFonts w:ascii="Garamond" w:eastAsia="Arial Unicode MS" w:hAnsi="Garamond" w:cs="Arial Unicode MS"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>Prawdziwy strach wywołuje wojna z Unią Europejską! Przecież tam trafia 80% polskiego eksportu.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Zakładamy, że minister sprawiedliwości i prezydent chcieli  ustawami o sądach usunąć zmorę ich opieszałości.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Jednak nie za cenę konfrontacji z Unią!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</w:p>
    <w:p w:rsidR="006C6DEC" w:rsidRPr="00D446CD" w:rsidRDefault="006C6DEC" w:rsidP="00B45691">
      <w:pPr>
        <w:rPr>
          <w:rFonts w:ascii="Garamond" w:eastAsia="Arial Unicode MS" w:hAnsi="Garamond" w:cs="Arial Unicode MS"/>
          <w:sz w:val="30"/>
          <w:szCs w:val="30"/>
        </w:rPr>
      </w:pPr>
      <w:r w:rsidRPr="00D446CD">
        <w:rPr>
          <w:rFonts w:ascii="Garamond" w:eastAsia="Arial Unicode MS" w:hAnsi="Garamond" w:cs="Arial Unicode MS"/>
          <w:sz w:val="30"/>
          <w:szCs w:val="30"/>
        </w:rPr>
        <w:t>I nie za  cenę może jeszcze wyższą, o której mówił 1983 roku w Piekarach Śląskich JP II: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Powiedział: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„Miłość jest większa od sprawiedliwości. I miłość społeczna jest większa od sprawiedliwości społecznej.  Sprawiedliwość musi przygotować grunt dla miłości. Tylko miłość może zapewnić pełnię sprawiedliwości.”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D446CD">
        <w:rPr>
          <w:rFonts w:ascii="Garamond" w:eastAsia="Arial Unicode MS" w:hAnsi="Garamond" w:cs="Arial Unicode MS"/>
          <w:sz w:val="30"/>
          <w:szCs w:val="30"/>
        </w:rPr>
        <w:t xml:space="preserve">Trzy ustawy o sądach rozczłonkowały miłość społeczną. </w:t>
      </w:r>
    </w:p>
    <w:p w:rsidR="00535044" w:rsidRPr="00535044" w:rsidRDefault="006C6DEC" w:rsidP="00535044">
      <w:pPr>
        <w:rPr>
          <w:rFonts w:ascii="Garamond" w:eastAsia="Arial Unicode MS" w:hAnsi="Garamond" w:cs="Arial Unicode MS"/>
          <w:b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>Przewlekłość sądową wyeliminujmy większą liczbą sędziów, asesorów, referendarzy, mediatorów. Wyższymi pensjami.</w:t>
      </w:r>
      <w:r w:rsidR="00535044">
        <w:rPr>
          <w:rFonts w:ascii="Garamond" w:eastAsia="Arial Unicode MS" w:hAnsi="Garamond" w:cs="Arial Unicode MS"/>
          <w:b/>
          <w:sz w:val="30"/>
          <w:szCs w:val="30"/>
        </w:rPr>
        <w:t xml:space="preserve"> </w:t>
      </w:r>
      <w:r w:rsidRPr="00D446CD">
        <w:rPr>
          <w:rFonts w:ascii="Garamond" w:eastAsia="Arial Unicode MS" w:hAnsi="Garamond" w:cs="Arial Unicode MS"/>
          <w:sz w:val="30"/>
          <w:szCs w:val="30"/>
        </w:rPr>
        <w:t>A impas art.7 TE  pr</w:t>
      </w:r>
      <w:r w:rsidR="00535044">
        <w:rPr>
          <w:rFonts w:ascii="Garamond" w:eastAsia="Arial Unicode MS" w:hAnsi="Garamond" w:cs="Arial Unicode MS"/>
          <w:sz w:val="30"/>
          <w:szCs w:val="30"/>
        </w:rPr>
        <w:t>zerwijmy rozsądnym kompromisem.</w:t>
      </w:r>
    </w:p>
    <w:p w:rsidR="00535044" w:rsidRDefault="006C6DEC" w:rsidP="00535044">
      <w:pPr>
        <w:rPr>
          <w:rFonts w:ascii="Garamond" w:eastAsia="Arial Unicode MS" w:hAnsi="Garamond" w:cs="Arial Unicode MS"/>
          <w:b/>
          <w:sz w:val="30"/>
          <w:szCs w:val="30"/>
        </w:rPr>
      </w:pPr>
      <w:r w:rsidRPr="00D446CD">
        <w:rPr>
          <w:rFonts w:ascii="Garamond" w:eastAsia="Arial Unicode MS" w:hAnsi="Garamond" w:cs="Arial Unicode MS"/>
          <w:sz w:val="30"/>
          <w:szCs w:val="30"/>
        </w:rPr>
        <w:t>Drodzy Państwo,</w:t>
      </w:r>
      <w:r w:rsidR="000452D3" w:rsidRPr="00D446CD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D446CD">
        <w:rPr>
          <w:rFonts w:ascii="Garamond" w:eastAsia="Arial Unicode MS" w:hAnsi="Garamond" w:cs="Arial Unicode MS"/>
          <w:sz w:val="30"/>
          <w:szCs w:val="30"/>
        </w:rPr>
        <w:t>Wstrzemięźliwość inwestycyjna przedsiębiorców związana jest też z pytaniem „Jak dalej?”</w:t>
      </w:r>
      <w:r w:rsidR="000452D3" w:rsidRPr="00D446CD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D446CD">
        <w:rPr>
          <w:rFonts w:ascii="Garamond" w:eastAsia="Arial Unicode MS" w:hAnsi="Garamond" w:cs="Arial Unicode MS"/>
          <w:sz w:val="30"/>
          <w:szCs w:val="30"/>
        </w:rPr>
        <w:t>Czy rozwijamy kapitalizm rynkowy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, </w:t>
      </w:r>
      <w:r w:rsidRPr="00D446CD">
        <w:rPr>
          <w:rFonts w:ascii="Garamond" w:eastAsia="Arial Unicode MS" w:hAnsi="Garamond" w:cs="Arial Unicode MS"/>
          <w:sz w:val="30"/>
          <w:szCs w:val="30"/>
        </w:rPr>
        <w:t>czy centralizm państwowy?</w:t>
      </w:r>
      <w:r w:rsidR="00535044">
        <w:rPr>
          <w:rFonts w:ascii="Garamond" w:eastAsia="Arial Unicode MS" w:hAnsi="Garamond" w:cs="Arial Unicode MS"/>
          <w:b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 xml:space="preserve">Premier w swoim exposé zaznaczył: „rząd jest od </w:t>
      </w:r>
      <w:r w:rsidRPr="00535044">
        <w:rPr>
          <w:rFonts w:ascii="Garamond" w:eastAsia="Arial Unicode MS" w:hAnsi="Garamond" w:cs="Arial Unicode MS"/>
          <w:sz w:val="30"/>
          <w:szCs w:val="30"/>
        </w:rPr>
        <w:lastRenderedPageBreak/>
        <w:t>rządzenia, nie od administrowania”.</w:t>
      </w:r>
      <w:r w:rsidR="00535044">
        <w:rPr>
          <w:rFonts w:ascii="Garamond" w:eastAsia="Arial Unicode MS" w:hAnsi="Garamond" w:cs="Arial Unicode MS"/>
          <w:b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 xml:space="preserve">Tak. Ale nie może być graczem rynkowym. To zabija konkurencję </w:t>
      </w:r>
      <w:r w:rsidRPr="00D446CD">
        <w:rPr>
          <w:rFonts w:ascii="Garamond" w:eastAsia="Arial Unicode MS" w:hAnsi="Garamond" w:cs="Arial Unicode MS"/>
          <w:sz w:val="30"/>
          <w:szCs w:val="30"/>
        </w:rPr>
        <w:t>i rozwój. O produkcji musi decydować konsument, nie urzędnik.</w:t>
      </w:r>
    </w:p>
    <w:p w:rsidR="00535044" w:rsidRPr="00535044" w:rsidRDefault="006C6DEC" w:rsidP="00535044">
      <w:pPr>
        <w:rPr>
          <w:rFonts w:ascii="Garamond" w:eastAsia="Arial Unicode MS" w:hAnsi="Garamond" w:cs="Arial Unicode MS"/>
          <w:b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>W ubiegłym roku SSP wykupiły przedsiębiorstwa prywatne za 17 mld zł.</w:t>
      </w:r>
      <w:r w:rsidR="000452D3" w:rsidRP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Sejm ograniczył rynki sektora prywatnego:</w:t>
      </w:r>
      <w:r w:rsidR="00535044">
        <w:rPr>
          <w:rFonts w:ascii="Garamond" w:eastAsia="Arial Unicode MS" w:hAnsi="Garamond" w:cs="Arial Unicode MS"/>
          <w:b/>
          <w:sz w:val="30"/>
          <w:szCs w:val="30"/>
        </w:rPr>
        <w:t xml:space="preserve"> </w:t>
      </w:r>
      <w:r w:rsidRPr="00D446CD">
        <w:rPr>
          <w:rFonts w:ascii="Garamond" w:eastAsia="Arial Unicode MS" w:hAnsi="Garamond" w:cs="Arial Unicode MS"/>
          <w:sz w:val="30"/>
          <w:szCs w:val="30"/>
        </w:rPr>
        <w:t>Farmacja, energetyka, handel ziemią.</w:t>
      </w:r>
      <w:r w:rsidR="00535044">
        <w:rPr>
          <w:rFonts w:ascii="Garamond" w:eastAsia="Arial Unicode MS" w:hAnsi="Garamond" w:cs="Arial Unicode MS"/>
          <w:b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Dziś do państwa należy 17 spośród 50 największych firm w Polsce. To pa</w:t>
      </w:r>
      <w:r w:rsidR="001A1FA7">
        <w:rPr>
          <w:rFonts w:ascii="Garamond" w:eastAsia="Arial Unicode MS" w:hAnsi="Garamond" w:cs="Arial Unicode MS"/>
          <w:sz w:val="30"/>
          <w:szCs w:val="30"/>
        </w:rPr>
        <w:t>ństwu banki udzieliły 57 mld zł</w:t>
      </w:r>
      <w:bookmarkStart w:id="0" w:name="_GoBack"/>
      <w:bookmarkEnd w:id="0"/>
      <w:r w:rsidRPr="00535044">
        <w:rPr>
          <w:rFonts w:ascii="Garamond" w:eastAsia="Arial Unicode MS" w:hAnsi="Garamond" w:cs="Arial Unicode MS"/>
          <w:sz w:val="30"/>
          <w:szCs w:val="30"/>
        </w:rPr>
        <w:t xml:space="preserve"> pożyczek, a firmom prywatnym niecałe 6.</w:t>
      </w:r>
    </w:p>
    <w:p w:rsidR="006C6DEC" w:rsidRPr="00535044" w:rsidRDefault="006C6DEC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 xml:space="preserve">Na tym 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tle diamentem świeci </w:t>
      </w:r>
      <w:proofErr w:type="spellStart"/>
      <w:r w:rsidR="00535044">
        <w:rPr>
          <w:rFonts w:ascii="Garamond" w:eastAsia="Arial Unicode MS" w:hAnsi="Garamond" w:cs="Arial Unicode MS"/>
          <w:sz w:val="30"/>
          <w:szCs w:val="30"/>
        </w:rPr>
        <w:t>EBInwest</w:t>
      </w:r>
      <w:proofErr w:type="spellEnd"/>
      <w:r w:rsidR="00535044">
        <w:rPr>
          <w:rFonts w:ascii="Garamond" w:eastAsia="Arial Unicode MS" w:hAnsi="Garamond" w:cs="Arial Unicode MS"/>
          <w:sz w:val="30"/>
          <w:szCs w:val="30"/>
        </w:rPr>
        <w:t xml:space="preserve">., </w:t>
      </w:r>
      <w:r w:rsidRPr="00535044">
        <w:rPr>
          <w:rFonts w:ascii="Garamond" w:eastAsia="Arial Unicode MS" w:hAnsi="Garamond" w:cs="Arial Unicode MS"/>
          <w:sz w:val="30"/>
          <w:szCs w:val="30"/>
        </w:rPr>
        <w:t>który zaangażował w polski biznes tylko w ub. roku aż 24 mld zł. Dziękujemy dziś za to naszą Nagrodą Specjalną jego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prezesowi Wernerowi </w:t>
      </w:r>
      <w:proofErr w:type="spellStart"/>
      <w:r w:rsidR="00535044">
        <w:rPr>
          <w:rFonts w:ascii="Garamond" w:eastAsia="Arial Unicode MS" w:hAnsi="Garamond" w:cs="Arial Unicode MS"/>
          <w:sz w:val="30"/>
          <w:szCs w:val="30"/>
        </w:rPr>
        <w:t>Hoyerowi</w:t>
      </w:r>
      <w:proofErr w:type="spellEnd"/>
      <w:r w:rsidR="00535044">
        <w:rPr>
          <w:rFonts w:ascii="Garamond" w:eastAsia="Arial Unicode MS" w:hAnsi="Garamond" w:cs="Arial Unicode MS"/>
          <w:sz w:val="30"/>
          <w:szCs w:val="30"/>
        </w:rPr>
        <w:t>.</w:t>
      </w:r>
    </w:p>
    <w:p w:rsidR="00535044" w:rsidRDefault="006C6DEC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>Szanowni Państwo,</w:t>
      </w:r>
    </w:p>
    <w:p w:rsidR="006C6DEC" w:rsidRPr="00535044" w:rsidRDefault="006C6DEC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D446CD">
        <w:rPr>
          <w:rFonts w:ascii="Garamond" w:eastAsia="Arial Unicode MS" w:hAnsi="Garamond" w:cs="Arial Unicode MS"/>
          <w:sz w:val="30"/>
          <w:szCs w:val="30"/>
        </w:rPr>
        <w:t>Do tej pory wzrost gospodarczy napędzany był głównie wydatkami publicznymi - konsumpcją, zasilaną transferami społecznymi.</w:t>
      </w:r>
      <w:r w:rsidR="00D00F9C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Po drugiej wojnie światowej podobną  drogą poszły za radami Lorda Keynesa: USA, Japonia, Korea Południowa.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 xml:space="preserve">Porzuciły ją jednak w latach 70-tych, </w:t>
      </w:r>
      <w:r w:rsidR="007A6FC6" w:rsidRP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gdy zaczęły wpadać w zadłużenie.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W październiku ub.r. MFW podał, że Polska ma największy w Europie przyrost długu i deficytu. Temu musimy zaradzić!</w:t>
      </w:r>
    </w:p>
    <w:p w:rsidR="006C6DEC" w:rsidRPr="00535044" w:rsidRDefault="006C6DEC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>Premier zadeklarował, że w RDS będziemy wspólnie wypracowywać najważniejsze dla Polski rozwiązania.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Słusznie, bo choć bez konsultacji łatwiej jest rządzić, to jednak nie na długo.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 xml:space="preserve">Rozumiemy więc, że nie będą dalej uchwalane ustawy </w:t>
      </w:r>
      <w:r w:rsidR="00D00F9C">
        <w:rPr>
          <w:rFonts w:ascii="Garamond" w:eastAsia="Arial Unicode MS" w:hAnsi="Garamond" w:cs="Arial Unicode MS"/>
          <w:sz w:val="30"/>
          <w:szCs w:val="30"/>
        </w:rPr>
        <w:t>bez oceny</w:t>
      </w:r>
      <w:r w:rsidRPr="00535044">
        <w:rPr>
          <w:rFonts w:ascii="Garamond" w:eastAsia="Arial Unicode MS" w:hAnsi="Garamond" w:cs="Arial Unicode MS"/>
          <w:sz w:val="30"/>
          <w:szCs w:val="30"/>
        </w:rPr>
        <w:t xml:space="preserve"> skutków tych regulacji.</w:t>
      </w:r>
    </w:p>
    <w:p w:rsidR="00535044" w:rsidRDefault="006C6DEC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>”Czas porzucić podziały na tylko białych i tylko czerwonych. Jesteśmy biało-czerwoni - zaapelował premier.”.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D446CD">
        <w:rPr>
          <w:rFonts w:ascii="Garamond" w:eastAsia="Arial Unicode MS" w:hAnsi="Garamond" w:cs="Arial Unicode MS"/>
          <w:sz w:val="30"/>
          <w:szCs w:val="30"/>
        </w:rPr>
        <w:t>Określił swój gabinet rządem zjednoczonej Polski. Słusznie. Rozumiemy, że</w:t>
      </w:r>
      <w:r w:rsidR="00D00F9C">
        <w:rPr>
          <w:rFonts w:ascii="Garamond" w:eastAsia="Arial Unicode MS" w:hAnsi="Garamond" w:cs="Arial Unicode MS"/>
          <w:sz w:val="30"/>
          <w:szCs w:val="30"/>
        </w:rPr>
        <w:t xml:space="preserve"> od Jarosława Kaczyńskiego do Lecha</w:t>
      </w:r>
      <w:r w:rsidRPr="00D446CD">
        <w:rPr>
          <w:rFonts w:ascii="Garamond" w:eastAsia="Arial Unicode MS" w:hAnsi="Garamond" w:cs="Arial Unicode MS"/>
          <w:sz w:val="30"/>
          <w:szCs w:val="30"/>
        </w:rPr>
        <w:t xml:space="preserve"> Wałęsy i LB od żołnierzy wy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klętych do żołnierzy  ludowych. </w:t>
      </w:r>
      <w:r w:rsidRPr="00535044">
        <w:rPr>
          <w:rFonts w:ascii="Garamond" w:eastAsia="Arial Unicode MS" w:hAnsi="Garamond" w:cs="Arial Unicode MS"/>
          <w:sz w:val="30"/>
          <w:szCs w:val="30"/>
        </w:rPr>
        <w:t>To przecież zjednoczenie Polaków wyzwoliło eksplozję przedsiębiorczości w 89 r. i dało Pols</w:t>
      </w:r>
      <w:r w:rsidR="00535044">
        <w:rPr>
          <w:rFonts w:ascii="Garamond" w:eastAsia="Arial Unicode MS" w:hAnsi="Garamond" w:cs="Arial Unicode MS"/>
          <w:sz w:val="30"/>
          <w:szCs w:val="30"/>
        </w:rPr>
        <w:t>ce 4 krotny wzrost gospodarczy.</w:t>
      </w:r>
    </w:p>
    <w:p w:rsidR="00535044" w:rsidRDefault="006C6DEC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>Inwestorzy prywatni, tworzący  80% PKB oczekują także, iż wspólnie z rządem i związkami zawodowymi podejmą decyzję w sprawie euro.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 xml:space="preserve">Dziś ludzie pytają retorycznie, czy Polska zmierza do </w:t>
      </w:r>
      <w:proofErr w:type="spellStart"/>
      <w:r w:rsidRPr="00535044">
        <w:rPr>
          <w:rFonts w:ascii="Garamond" w:eastAsia="Arial Unicode MS" w:hAnsi="Garamond" w:cs="Arial Unicode MS"/>
          <w:sz w:val="30"/>
          <w:szCs w:val="30"/>
        </w:rPr>
        <w:t>Polexitu</w:t>
      </w:r>
      <w:proofErr w:type="spellEnd"/>
      <w:r w:rsidRPr="00535044">
        <w:rPr>
          <w:rFonts w:ascii="Garamond" w:eastAsia="Arial Unicode MS" w:hAnsi="Garamond" w:cs="Arial Unicode MS"/>
          <w:sz w:val="30"/>
          <w:szCs w:val="30"/>
        </w:rPr>
        <w:t xml:space="preserve">? 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 xml:space="preserve">Spytajmy raczej czy nie grozi nam </w:t>
      </w:r>
      <w:proofErr w:type="spellStart"/>
      <w:r w:rsidRPr="00535044">
        <w:rPr>
          <w:rFonts w:ascii="Garamond" w:eastAsia="Arial Unicode MS" w:hAnsi="Garamond" w:cs="Arial Unicode MS"/>
          <w:sz w:val="30"/>
          <w:szCs w:val="30"/>
        </w:rPr>
        <w:t>Euroeksit</w:t>
      </w:r>
      <w:proofErr w:type="spellEnd"/>
      <w:r w:rsidRPr="00535044">
        <w:rPr>
          <w:rFonts w:ascii="Garamond" w:eastAsia="Arial Unicode MS" w:hAnsi="Garamond" w:cs="Arial Unicode MS"/>
          <w:sz w:val="30"/>
          <w:szCs w:val="30"/>
        </w:rPr>
        <w:t xml:space="preserve"> z Polski.</w:t>
      </w:r>
      <w:r w:rsidR="00D00F9C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="00DD79AD" w:rsidRPr="00535044">
        <w:rPr>
          <w:rFonts w:ascii="Garamond" w:eastAsia="Arial Unicode MS" w:hAnsi="Garamond" w:cs="Arial Unicode MS"/>
          <w:sz w:val="30"/>
          <w:szCs w:val="30"/>
        </w:rPr>
        <w:t xml:space="preserve">Prezydent </w:t>
      </w:r>
      <w:proofErr w:type="spellStart"/>
      <w:r w:rsidR="00DD79AD" w:rsidRPr="00535044">
        <w:rPr>
          <w:rFonts w:ascii="Garamond" w:eastAsia="Arial Unicode MS" w:hAnsi="Garamond" w:cs="Arial Unicode MS"/>
          <w:sz w:val="30"/>
          <w:szCs w:val="30"/>
        </w:rPr>
        <w:t>Macron</w:t>
      </w:r>
      <w:proofErr w:type="spellEnd"/>
      <w:r w:rsidR="00DD79AD" w:rsidRPr="00535044">
        <w:rPr>
          <w:rFonts w:ascii="Garamond" w:eastAsia="Arial Unicode MS" w:hAnsi="Garamond" w:cs="Arial Unicode MS"/>
          <w:sz w:val="30"/>
          <w:szCs w:val="30"/>
        </w:rPr>
        <w:t xml:space="preserve"> wezwał niedawno, aby integrować Unię tylko wokół państw strefy euro. Kraje spoza niej, Polska, to </w:t>
      </w:r>
      <w:r w:rsidR="00DD79AD" w:rsidRPr="00535044">
        <w:rPr>
          <w:rFonts w:ascii="Garamond" w:eastAsia="Arial Unicode MS" w:hAnsi="Garamond" w:cs="Arial Unicode MS"/>
          <w:sz w:val="30"/>
          <w:szCs w:val="30"/>
        </w:rPr>
        <w:lastRenderedPageBreak/>
        <w:t>zale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dwie 15% całego potencjału Unii. </w:t>
      </w:r>
      <w:r w:rsidR="00DD79AD" w:rsidRPr="00535044">
        <w:rPr>
          <w:rFonts w:ascii="Garamond" w:eastAsia="Arial Unicode MS" w:hAnsi="Garamond" w:cs="Arial Unicode MS"/>
          <w:sz w:val="30"/>
          <w:szCs w:val="30"/>
        </w:rPr>
        <w:t>Na naszych oczach powstaje n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ie tyle Unia 2 czy 3 prędkości, </w:t>
      </w:r>
      <w:r w:rsidR="00DD79AD" w:rsidRPr="00535044">
        <w:rPr>
          <w:rFonts w:ascii="Garamond" w:eastAsia="Arial Unicode MS" w:hAnsi="Garamond" w:cs="Arial Unicode MS"/>
          <w:sz w:val="30"/>
          <w:szCs w:val="30"/>
        </w:rPr>
        <w:t>co druga Unia Europejska.</w:t>
      </w:r>
    </w:p>
    <w:p w:rsidR="00535044" w:rsidRDefault="00DD79AD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>W obecnej perspektywie finansowej Polska zyskała na czysto 60 mld €. Ale w tej nadchodzącej priorytetem nowego budżetu Unii będzie strefa euro.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Ta strefa ma oczywiście wiele wad. Łatwiej jest też kierować gospodarką własną polityką pieniężną i stopami procentowy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mi. Jak w np. Wielkiej Brytanii. </w:t>
      </w:r>
      <w:r w:rsidRPr="00535044">
        <w:rPr>
          <w:rFonts w:ascii="Garamond" w:eastAsia="Arial Unicode MS" w:hAnsi="Garamond" w:cs="Arial Unicode MS"/>
          <w:sz w:val="30"/>
          <w:szCs w:val="30"/>
        </w:rPr>
        <w:t xml:space="preserve">Ale kiedy w 1992 r. George Soros zaatakował brytyjskiego funta, wpędził Wielką Brytanię w wieloletnie kłopoty i  straty rzędu </w:t>
      </w:r>
      <w:r w:rsidR="007A6FC6" w:rsidRPr="00535044">
        <w:rPr>
          <w:rFonts w:ascii="Garamond" w:eastAsia="Arial Unicode MS" w:hAnsi="Garamond" w:cs="Arial Unicode MS"/>
          <w:sz w:val="30"/>
          <w:szCs w:val="30"/>
        </w:rPr>
        <w:t xml:space="preserve">50 </w:t>
      </w:r>
      <w:r w:rsidRPr="00535044">
        <w:rPr>
          <w:rFonts w:ascii="Garamond" w:eastAsia="Arial Unicode MS" w:hAnsi="Garamond" w:cs="Arial Unicode MS"/>
          <w:sz w:val="30"/>
          <w:szCs w:val="30"/>
        </w:rPr>
        <w:t xml:space="preserve">mld USD. Osamotnieni w Unii nie podołamy nie tylko konkurencji Chin czy Indii </w:t>
      </w:r>
      <w:r w:rsidRPr="00D446CD">
        <w:rPr>
          <w:rFonts w:ascii="Garamond" w:eastAsia="Arial Unicode MS" w:hAnsi="Garamond" w:cs="Arial Unicode MS"/>
          <w:sz w:val="30"/>
          <w:szCs w:val="30"/>
        </w:rPr>
        <w:t>ale i Grupy Wyszehradzkiej (nie przywołując militarnej potęgi Rosji). Określmy datę przystępowania do euro na rok 2020.</w:t>
      </w:r>
    </w:p>
    <w:p w:rsidR="00535044" w:rsidRDefault="00DD79AD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 xml:space="preserve">Kończąc: dziś wyróżnienia otrzymują ludzie i firmy najlepsi w Polsce </w:t>
      </w:r>
      <w:r w:rsidRPr="00D446CD">
        <w:rPr>
          <w:rFonts w:ascii="Garamond" w:eastAsia="Arial Unicode MS" w:hAnsi="Garamond" w:cs="Arial Unicode MS"/>
          <w:sz w:val="30"/>
          <w:szCs w:val="30"/>
        </w:rPr>
        <w:t>i w Europie.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Pozostaną takimi, o ile będziemy uważnie patrzeć na drogowskazy,</w:t>
      </w:r>
      <w:r w:rsidR="00535044">
        <w:rPr>
          <w:rFonts w:ascii="Garamond" w:eastAsia="Arial Unicode MS" w:hAnsi="Garamond" w:cs="Arial Unicode MS"/>
          <w:sz w:val="30"/>
          <w:szCs w:val="30"/>
        </w:rPr>
        <w:t xml:space="preserve"> </w:t>
      </w:r>
      <w:r w:rsidRPr="00535044">
        <w:rPr>
          <w:rFonts w:ascii="Garamond" w:eastAsia="Arial Unicode MS" w:hAnsi="Garamond" w:cs="Arial Unicode MS"/>
          <w:sz w:val="30"/>
          <w:szCs w:val="30"/>
        </w:rPr>
        <w:t>jakie buduje dla Polski swoją analizą h</w:t>
      </w:r>
      <w:r w:rsidR="00535044">
        <w:rPr>
          <w:rFonts w:ascii="Garamond" w:eastAsia="Arial Unicode MS" w:hAnsi="Garamond" w:cs="Arial Unicode MS"/>
          <w:sz w:val="30"/>
          <w:szCs w:val="30"/>
        </w:rPr>
        <w:t>istoryczną prof. Norman Davies.</w:t>
      </w:r>
    </w:p>
    <w:p w:rsidR="00535044" w:rsidRDefault="00DD79AD" w:rsidP="00535044">
      <w:pPr>
        <w:rPr>
          <w:rFonts w:ascii="Garamond" w:eastAsia="Arial Unicode MS" w:hAnsi="Garamond" w:cs="Arial Unicode MS"/>
          <w:sz w:val="30"/>
          <w:szCs w:val="30"/>
        </w:rPr>
      </w:pPr>
      <w:r w:rsidRPr="00535044">
        <w:rPr>
          <w:rFonts w:ascii="Garamond" w:eastAsia="Arial Unicode MS" w:hAnsi="Garamond" w:cs="Arial Unicode MS"/>
          <w:sz w:val="30"/>
          <w:szCs w:val="30"/>
        </w:rPr>
        <w:t xml:space="preserve">Wyciągać wnioski z naszych </w:t>
      </w:r>
      <w:r w:rsidR="00535044">
        <w:rPr>
          <w:rFonts w:ascii="Garamond" w:eastAsia="Arial Unicode MS" w:hAnsi="Garamond" w:cs="Arial Unicode MS"/>
          <w:sz w:val="30"/>
          <w:szCs w:val="30"/>
        </w:rPr>
        <w:t>historycznych błędów i porażek.</w:t>
      </w:r>
    </w:p>
    <w:p w:rsidR="006C6DEC" w:rsidRPr="00D446CD" w:rsidRDefault="00535044" w:rsidP="00535044">
      <w:pPr>
        <w:rPr>
          <w:rFonts w:ascii="Garamond" w:eastAsia="Arial Unicode MS" w:hAnsi="Garamond" w:cs="Arial Unicode MS"/>
          <w:sz w:val="30"/>
          <w:szCs w:val="30"/>
        </w:rPr>
      </w:pPr>
      <w:r>
        <w:rPr>
          <w:rFonts w:ascii="Garamond" w:eastAsia="Arial Unicode MS" w:hAnsi="Garamond" w:cs="Arial Unicode MS"/>
          <w:sz w:val="30"/>
          <w:szCs w:val="30"/>
        </w:rPr>
        <w:t>I z sukcesów.</w:t>
      </w:r>
    </w:p>
    <w:sectPr w:rsidR="006C6DEC" w:rsidRPr="00D446CD" w:rsidSect="00B4569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9AB"/>
    <w:multiLevelType w:val="hybridMultilevel"/>
    <w:tmpl w:val="2DA69740"/>
    <w:lvl w:ilvl="0" w:tplc="147ADD9A">
      <w:start w:val="15"/>
      <w:numFmt w:val="decimal"/>
      <w:lvlText w:val="%1."/>
      <w:lvlJc w:val="left"/>
      <w:pPr>
        <w:ind w:left="170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">
    <w:nsid w:val="1C4A74A0"/>
    <w:multiLevelType w:val="hybridMultilevel"/>
    <w:tmpl w:val="6B88CB5A"/>
    <w:lvl w:ilvl="0" w:tplc="DADCCE82">
      <w:start w:val="38"/>
      <w:numFmt w:val="decimal"/>
      <w:lvlText w:val="%1."/>
      <w:lvlJc w:val="left"/>
      <w:pPr>
        <w:ind w:left="23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48" w:hanging="360"/>
      </w:pPr>
    </w:lvl>
    <w:lvl w:ilvl="2" w:tplc="0415001B" w:tentative="1">
      <w:start w:val="1"/>
      <w:numFmt w:val="lowerRoman"/>
      <w:lvlText w:val="%3."/>
      <w:lvlJc w:val="right"/>
      <w:pPr>
        <w:ind w:left="3468" w:hanging="180"/>
      </w:pPr>
    </w:lvl>
    <w:lvl w:ilvl="3" w:tplc="0415000F" w:tentative="1">
      <w:start w:val="1"/>
      <w:numFmt w:val="decimal"/>
      <w:lvlText w:val="%4."/>
      <w:lvlJc w:val="left"/>
      <w:pPr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">
    <w:nsid w:val="28434FF7"/>
    <w:multiLevelType w:val="hybridMultilevel"/>
    <w:tmpl w:val="CDA01FF6"/>
    <w:lvl w:ilvl="0" w:tplc="6D3E86D6">
      <w:start w:val="4"/>
      <w:numFmt w:val="decimal"/>
      <w:lvlText w:val="%1."/>
      <w:lvlJc w:val="left"/>
      <w:pPr>
        <w:ind w:left="170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">
    <w:nsid w:val="2D107006"/>
    <w:multiLevelType w:val="hybridMultilevel"/>
    <w:tmpl w:val="401AA51A"/>
    <w:lvl w:ilvl="0" w:tplc="50B49C36">
      <w:start w:val="18"/>
      <w:numFmt w:val="decimal"/>
      <w:lvlText w:val="%1."/>
      <w:lvlJc w:val="left"/>
      <w:pPr>
        <w:ind w:left="1710" w:hanging="576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23300EF"/>
    <w:multiLevelType w:val="hybridMultilevel"/>
    <w:tmpl w:val="CBA8A960"/>
    <w:lvl w:ilvl="0" w:tplc="737243A4">
      <w:start w:val="25"/>
      <w:numFmt w:val="decimal"/>
      <w:lvlText w:val="%1."/>
      <w:lvlJc w:val="left"/>
      <w:pPr>
        <w:ind w:left="1146" w:hanging="72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AF34B1"/>
    <w:multiLevelType w:val="hybridMultilevel"/>
    <w:tmpl w:val="DA3267D0"/>
    <w:lvl w:ilvl="0" w:tplc="85AA4B3E">
      <w:start w:val="44"/>
      <w:numFmt w:val="decimal"/>
      <w:lvlText w:val="%1."/>
      <w:lvlJc w:val="left"/>
      <w:pPr>
        <w:ind w:left="17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521E117E"/>
    <w:multiLevelType w:val="hybridMultilevel"/>
    <w:tmpl w:val="876CD47E"/>
    <w:lvl w:ilvl="0" w:tplc="692645A4">
      <w:start w:val="13"/>
      <w:numFmt w:val="decimal"/>
      <w:lvlText w:val="%1."/>
      <w:lvlJc w:val="left"/>
      <w:pPr>
        <w:ind w:left="170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>
    <w:nsid w:val="54B433F8"/>
    <w:multiLevelType w:val="hybridMultilevel"/>
    <w:tmpl w:val="EE7EF176"/>
    <w:lvl w:ilvl="0" w:tplc="D4EE313A">
      <w:start w:val="36"/>
      <w:numFmt w:val="decimal"/>
      <w:lvlText w:val="%1."/>
      <w:lvlJc w:val="left"/>
      <w:pPr>
        <w:ind w:left="242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637663F1"/>
    <w:multiLevelType w:val="hybridMultilevel"/>
    <w:tmpl w:val="401AA51A"/>
    <w:lvl w:ilvl="0" w:tplc="50B49C36">
      <w:start w:val="18"/>
      <w:numFmt w:val="decimal"/>
      <w:lvlText w:val="%1."/>
      <w:lvlJc w:val="left"/>
      <w:pPr>
        <w:ind w:left="1710" w:hanging="576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6ED68CE"/>
    <w:multiLevelType w:val="hybridMultilevel"/>
    <w:tmpl w:val="05CCAC36"/>
    <w:lvl w:ilvl="0" w:tplc="F0AC8118">
      <w:start w:val="50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545E33"/>
    <w:multiLevelType w:val="hybridMultilevel"/>
    <w:tmpl w:val="1690FF3C"/>
    <w:lvl w:ilvl="0" w:tplc="4322FB48">
      <w:start w:val="45"/>
      <w:numFmt w:val="decimal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02"/>
    <w:rsid w:val="000452D3"/>
    <w:rsid w:val="001A1FA7"/>
    <w:rsid w:val="00234F02"/>
    <w:rsid w:val="00535044"/>
    <w:rsid w:val="00585549"/>
    <w:rsid w:val="006C6DEC"/>
    <w:rsid w:val="007A54F7"/>
    <w:rsid w:val="007A6FC6"/>
    <w:rsid w:val="00890516"/>
    <w:rsid w:val="00B45691"/>
    <w:rsid w:val="00D00F9C"/>
    <w:rsid w:val="00D446CD"/>
    <w:rsid w:val="00D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EC"/>
    <w:pPr>
      <w:spacing w:after="0" w:line="240" w:lineRule="auto"/>
      <w:ind w:left="720"/>
      <w:contextualSpacing/>
    </w:pPr>
    <w:rPr>
      <w:rFonts w:ascii="Cambria" w:eastAsia="Calibri" w:hAnsi="Cambria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EC"/>
    <w:pPr>
      <w:spacing w:after="0" w:line="240" w:lineRule="auto"/>
      <w:ind w:left="720"/>
      <w:contextualSpacing/>
    </w:pPr>
    <w:rPr>
      <w:rFonts w:ascii="Cambria" w:eastAsia="Calibri" w:hAnsi="Cambria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Moskalew</dc:creator>
  <cp:lastModifiedBy>Marzena Denkiewicz</cp:lastModifiedBy>
  <cp:revision>9</cp:revision>
  <cp:lastPrinted>2018-01-26T08:13:00Z</cp:lastPrinted>
  <dcterms:created xsi:type="dcterms:W3CDTF">2018-01-25T13:11:00Z</dcterms:created>
  <dcterms:modified xsi:type="dcterms:W3CDTF">2018-01-26T08:13:00Z</dcterms:modified>
</cp:coreProperties>
</file>