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C9" w:rsidRPr="00AF0004" w:rsidRDefault="00AB28C9">
      <w:pPr>
        <w:pStyle w:val="Pod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Calibri" w:hAnsi="Calibri"/>
          <w:sz w:val="48"/>
          <w:szCs w:val="52"/>
        </w:rPr>
      </w:pPr>
    </w:p>
    <w:p w:rsidR="00AB28C9" w:rsidRPr="00C01622" w:rsidRDefault="0002675B">
      <w:pPr>
        <w:pStyle w:val="Pod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Calibri" w:hAnsi="Calibri"/>
          <w:color w:val="990000"/>
          <w:sz w:val="48"/>
          <w:szCs w:val="52"/>
        </w:rPr>
      </w:pPr>
      <w:r>
        <w:rPr>
          <w:rFonts w:ascii="Calibri" w:hAnsi="Calibri"/>
          <w:noProof/>
          <w:sz w:val="48"/>
          <w:szCs w:val="52"/>
        </w:rPr>
        <w:drawing>
          <wp:inline distT="0" distB="0" distL="0" distR="0">
            <wp:extent cx="5354320" cy="553720"/>
            <wp:effectExtent l="0" t="0" r="0" b="0"/>
            <wp:docPr id="1" name="Obraz 1" descr="BCC-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-pozi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22" w:rsidRPr="00BD324E" w:rsidRDefault="00C01622">
      <w:pPr>
        <w:pStyle w:val="Pod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Calibri" w:hAnsi="Calibri"/>
          <w:sz w:val="78"/>
          <w:szCs w:val="52"/>
        </w:rPr>
      </w:pPr>
    </w:p>
    <w:p w:rsidR="00AB28C9" w:rsidRPr="00AF0004" w:rsidRDefault="00AB28C9">
      <w:pPr>
        <w:pStyle w:val="Pod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Calibri" w:hAnsi="Calibri"/>
          <w:sz w:val="48"/>
          <w:szCs w:val="52"/>
        </w:rPr>
      </w:pPr>
      <w:r w:rsidRPr="00AF0004">
        <w:rPr>
          <w:rFonts w:ascii="Calibri" w:hAnsi="Calibri"/>
          <w:sz w:val="48"/>
          <w:szCs w:val="52"/>
        </w:rPr>
        <w:t>Wielka Gala Liderów Polskiego Biznesu</w:t>
      </w:r>
    </w:p>
    <w:p w:rsidR="00AB28C9" w:rsidRPr="00AF0004" w:rsidRDefault="00865CCC">
      <w:pPr>
        <w:shd w:val="clear" w:color="auto" w:fill="FFFFFF"/>
        <w:jc w:val="center"/>
        <w:rPr>
          <w:rFonts w:ascii="Calibri" w:hAnsi="Calibri"/>
          <w:b/>
          <w:sz w:val="48"/>
          <w:szCs w:val="52"/>
        </w:rPr>
      </w:pPr>
      <w:r>
        <w:rPr>
          <w:rFonts w:ascii="Calibri" w:hAnsi="Calibri"/>
          <w:b/>
          <w:sz w:val="48"/>
          <w:szCs w:val="52"/>
        </w:rPr>
        <w:t>2</w:t>
      </w:r>
      <w:r w:rsidR="0090538B">
        <w:rPr>
          <w:rFonts w:ascii="Calibri" w:hAnsi="Calibri"/>
          <w:b/>
          <w:sz w:val="48"/>
          <w:szCs w:val="52"/>
        </w:rPr>
        <w:t>1</w:t>
      </w:r>
      <w:r w:rsidR="009C7608" w:rsidRPr="00AF0004">
        <w:rPr>
          <w:rFonts w:ascii="Calibri" w:hAnsi="Calibri"/>
          <w:b/>
          <w:sz w:val="48"/>
          <w:szCs w:val="52"/>
        </w:rPr>
        <w:t xml:space="preserve"> stycznia </w:t>
      </w:r>
      <w:r w:rsidR="00054640">
        <w:rPr>
          <w:rFonts w:ascii="Calibri" w:hAnsi="Calibri"/>
          <w:b/>
          <w:sz w:val="48"/>
          <w:szCs w:val="52"/>
        </w:rPr>
        <w:t>201</w:t>
      </w:r>
      <w:r w:rsidR="0090538B">
        <w:rPr>
          <w:rFonts w:ascii="Calibri" w:hAnsi="Calibri"/>
          <w:b/>
          <w:sz w:val="48"/>
          <w:szCs w:val="52"/>
        </w:rPr>
        <w:t>7</w:t>
      </w:r>
      <w:r w:rsidR="00AB28C9" w:rsidRPr="00AF0004">
        <w:rPr>
          <w:rFonts w:ascii="Calibri" w:hAnsi="Calibri"/>
          <w:b/>
          <w:sz w:val="48"/>
          <w:szCs w:val="52"/>
        </w:rPr>
        <w:t xml:space="preserve"> roku</w:t>
      </w:r>
    </w:p>
    <w:p w:rsidR="00AB28C9" w:rsidRPr="00AF0004" w:rsidRDefault="00AB28C9">
      <w:pPr>
        <w:shd w:val="clear" w:color="auto" w:fill="FFFFFF"/>
        <w:jc w:val="center"/>
        <w:rPr>
          <w:rFonts w:ascii="Calibri" w:hAnsi="Calibri"/>
          <w:b/>
          <w:sz w:val="48"/>
          <w:szCs w:val="52"/>
        </w:rPr>
      </w:pPr>
      <w:r w:rsidRPr="00AF0004">
        <w:rPr>
          <w:rFonts w:ascii="Calibri" w:hAnsi="Calibri"/>
          <w:b/>
          <w:sz w:val="48"/>
          <w:szCs w:val="52"/>
        </w:rPr>
        <w:t>Teatr Wielki-Opera Narodowa w Warszawie</w:t>
      </w:r>
    </w:p>
    <w:p w:rsidR="00AB28C9" w:rsidRPr="00AF0004" w:rsidRDefault="00AB28C9">
      <w:pPr>
        <w:pStyle w:val="Pod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Calibri" w:hAnsi="Calibri"/>
          <w:sz w:val="48"/>
          <w:szCs w:val="52"/>
        </w:rPr>
      </w:pPr>
    </w:p>
    <w:p w:rsidR="00AB28C9" w:rsidRPr="00AF0004" w:rsidRDefault="00AB28C9">
      <w:pPr>
        <w:pStyle w:val="Pod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Calibri" w:hAnsi="Calibri"/>
          <w:sz w:val="48"/>
          <w:szCs w:val="52"/>
        </w:rPr>
      </w:pPr>
    </w:p>
    <w:p w:rsidR="00AB28C9" w:rsidRPr="00680203" w:rsidRDefault="00AB28C9">
      <w:pPr>
        <w:shd w:val="clear" w:color="auto" w:fill="FFFFFF"/>
        <w:jc w:val="center"/>
        <w:rPr>
          <w:rFonts w:ascii="Calibri" w:hAnsi="Calibri"/>
          <w:b/>
          <w:color w:val="C00000"/>
          <w:sz w:val="80"/>
          <w:szCs w:val="96"/>
        </w:rPr>
      </w:pPr>
      <w:r w:rsidRPr="00680203">
        <w:rPr>
          <w:rFonts w:ascii="Calibri" w:hAnsi="Calibri"/>
          <w:b/>
          <w:color w:val="C00000"/>
          <w:sz w:val="80"/>
          <w:szCs w:val="96"/>
        </w:rPr>
        <w:t>MATERIAŁY PRASOWE</w:t>
      </w:r>
    </w:p>
    <w:p w:rsidR="00AB28C9" w:rsidRPr="00AF0004" w:rsidRDefault="00AB28C9">
      <w:pPr>
        <w:shd w:val="clear" w:color="auto" w:fill="FFFFFF"/>
        <w:jc w:val="center"/>
        <w:rPr>
          <w:rFonts w:ascii="Calibri" w:hAnsi="Calibri"/>
          <w:b/>
          <w:sz w:val="48"/>
          <w:szCs w:val="52"/>
        </w:rPr>
      </w:pPr>
    </w:p>
    <w:p w:rsidR="00AB28C9" w:rsidRDefault="00AB28C9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722D50" w:rsidRPr="00AF0004" w:rsidRDefault="00722D50" w:rsidP="00EB2897">
      <w:pPr>
        <w:shd w:val="clear" w:color="auto" w:fill="FFFFFF"/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AB28C9" w:rsidRPr="00AF0004" w:rsidRDefault="00AB28C9" w:rsidP="00EB289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 w:rsidRPr="00AF0004">
        <w:rPr>
          <w:rFonts w:ascii="Calibri" w:hAnsi="Calibri"/>
          <w:sz w:val="28"/>
          <w:szCs w:val="28"/>
        </w:rPr>
        <w:t>Szczegółowych informacji udziela Biuro Kontaktów Społecznych BCC:</w:t>
      </w:r>
    </w:p>
    <w:p w:rsidR="00AB28C9" w:rsidRPr="00AF0004" w:rsidRDefault="00EB763D" w:rsidP="00EB289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smartTag w:uri="urn:schemas-microsoft-com:office:smarttags" w:element="PersonName">
        <w:r w:rsidRPr="00AF0004">
          <w:rPr>
            <w:rFonts w:ascii="Calibri" w:hAnsi="Calibri"/>
            <w:sz w:val="28"/>
            <w:szCs w:val="28"/>
          </w:rPr>
          <w:t>Piotr Onikki-Górski</w:t>
        </w:r>
      </w:smartTag>
      <w:r w:rsidR="009C7608" w:rsidRPr="00AF0004">
        <w:rPr>
          <w:rFonts w:ascii="Calibri" w:hAnsi="Calibri"/>
          <w:sz w:val="28"/>
          <w:szCs w:val="28"/>
        </w:rPr>
        <w:t xml:space="preserve"> </w:t>
      </w:r>
      <w:r w:rsidRPr="00AF0004">
        <w:rPr>
          <w:rFonts w:ascii="Calibri" w:hAnsi="Calibri"/>
          <w:sz w:val="28"/>
          <w:szCs w:val="28"/>
        </w:rPr>
        <w:t xml:space="preserve"> </w:t>
      </w:r>
      <w:r w:rsidR="009C7608" w:rsidRPr="00AF0004">
        <w:rPr>
          <w:rFonts w:ascii="Calibri" w:hAnsi="Calibri"/>
          <w:sz w:val="28"/>
          <w:szCs w:val="28"/>
        </w:rPr>
        <w:sym w:font="Wingdings 2" w:char="F027"/>
      </w:r>
      <w:r w:rsidR="00AB28C9" w:rsidRPr="00AF0004">
        <w:rPr>
          <w:rFonts w:ascii="Calibri" w:hAnsi="Calibri"/>
          <w:sz w:val="28"/>
          <w:szCs w:val="28"/>
        </w:rPr>
        <w:t xml:space="preserve"> 022 582 61 2</w:t>
      </w:r>
      <w:r w:rsidR="005C2585">
        <w:rPr>
          <w:rFonts w:ascii="Calibri" w:hAnsi="Calibri"/>
          <w:sz w:val="28"/>
          <w:szCs w:val="28"/>
        </w:rPr>
        <w:t>0</w:t>
      </w:r>
      <w:r w:rsidRPr="00AF0004">
        <w:rPr>
          <w:rFonts w:ascii="Calibri" w:hAnsi="Calibri"/>
          <w:sz w:val="28"/>
          <w:szCs w:val="28"/>
        </w:rPr>
        <w:t>,</w:t>
      </w:r>
      <w:r w:rsidR="00AB28C9" w:rsidRPr="00AF0004">
        <w:rPr>
          <w:rFonts w:ascii="Calibri" w:hAnsi="Calibri"/>
          <w:sz w:val="28"/>
          <w:szCs w:val="28"/>
        </w:rPr>
        <w:t xml:space="preserve"> </w:t>
      </w:r>
      <w:r w:rsidR="009C7608" w:rsidRPr="00AF0004">
        <w:rPr>
          <w:rFonts w:ascii="Calibri" w:hAnsi="Calibri"/>
          <w:sz w:val="28"/>
          <w:szCs w:val="28"/>
        </w:rPr>
        <w:t xml:space="preserve">608 443 453 </w:t>
      </w:r>
      <w:r w:rsidRPr="00AF0004">
        <w:rPr>
          <w:rFonts w:ascii="Calibri" w:hAnsi="Calibri"/>
          <w:sz w:val="28"/>
          <w:szCs w:val="28"/>
        </w:rPr>
        <w:t xml:space="preserve"> </w:t>
      </w:r>
      <w:r w:rsidR="009C7608" w:rsidRPr="00AF0004">
        <w:rPr>
          <w:rFonts w:ascii="Calibri" w:hAnsi="Calibri"/>
          <w:sz w:val="28"/>
          <w:szCs w:val="28"/>
        </w:rPr>
        <w:sym w:font="Wingdings" w:char="F02A"/>
      </w:r>
      <w:r w:rsidR="009C7608" w:rsidRPr="00AF0004">
        <w:rPr>
          <w:rFonts w:ascii="Calibri" w:hAnsi="Calibri"/>
          <w:sz w:val="28"/>
          <w:szCs w:val="28"/>
        </w:rPr>
        <w:t xml:space="preserve"> </w:t>
      </w:r>
      <w:r w:rsidR="00AB28C9" w:rsidRPr="00AF0004">
        <w:rPr>
          <w:rFonts w:ascii="Calibri" w:hAnsi="Calibri"/>
          <w:sz w:val="28"/>
          <w:szCs w:val="28"/>
        </w:rPr>
        <w:t>PR</w:t>
      </w:r>
      <w:r w:rsidR="009C7608" w:rsidRPr="00AF0004">
        <w:rPr>
          <w:rFonts w:ascii="Calibri" w:hAnsi="Calibri"/>
          <w:sz w:val="28"/>
          <w:szCs w:val="28"/>
        </w:rPr>
        <w:t>@bcc.org.pl</w:t>
      </w:r>
    </w:p>
    <w:p w:rsidR="00AB28C9" w:rsidRPr="00C23307" w:rsidRDefault="00AB28C9" w:rsidP="00173E67">
      <w:pPr>
        <w:pStyle w:val="Nagwek1"/>
        <w:spacing w:line="480" w:lineRule="auto"/>
        <w:jc w:val="center"/>
        <w:rPr>
          <w:rFonts w:ascii="Calibri" w:hAnsi="Calibri"/>
          <w:bCs/>
          <w:caps/>
          <w:smallCaps w:val="0"/>
          <w:color w:val="C00000"/>
          <w:sz w:val="38"/>
          <w:szCs w:val="40"/>
        </w:rPr>
      </w:pPr>
      <w:r w:rsidRPr="00AF0004">
        <w:rPr>
          <w:rFonts w:ascii="Calibri" w:hAnsi="Calibri"/>
          <w:bCs/>
          <w:smallCaps w:val="0"/>
          <w:sz w:val="28"/>
          <w:szCs w:val="28"/>
          <w:u w:val="single"/>
        </w:rPr>
        <w:br w:type="column"/>
      </w:r>
      <w:r w:rsidRPr="00C23307">
        <w:rPr>
          <w:rFonts w:ascii="Calibri" w:hAnsi="Calibri"/>
          <w:bCs/>
          <w:caps/>
          <w:smallCaps w:val="0"/>
          <w:color w:val="C00000"/>
          <w:sz w:val="38"/>
          <w:szCs w:val="40"/>
        </w:rPr>
        <w:lastRenderedPageBreak/>
        <w:t>Wielka Gala Liderów Polskiego Biznesu</w:t>
      </w:r>
    </w:p>
    <w:p w:rsidR="001E744D" w:rsidRPr="00D1633A" w:rsidRDefault="00054640" w:rsidP="00BA1A3E">
      <w:pPr>
        <w:autoSpaceDE w:val="0"/>
        <w:autoSpaceDN w:val="0"/>
        <w:adjustRightInd w:val="0"/>
        <w:spacing w:after="240" w:line="360" w:lineRule="auto"/>
        <w:jc w:val="both"/>
        <w:rPr>
          <w:rFonts w:ascii="Calibri" w:hAnsi="Calibri"/>
          <w:bCs/>
          <w:sz w:val="19"/>
          <w:szCs w:val="19"/>
        </w:rPr>
      </w:pPr>
      <w:r w:rsidRPr="00D1633A">
        <w:rPr>
          <w:rFonts w:ascii="Calibri" w:hAnsi="Calibri"/>
          <w:bCs/>
          <w:sz w:val="19"/>
          <w:szCs w:val="19"/>
        </w:rPr>
        <w:t>2</w:t>
      </w:r>
      <w:r w:rsidR="0090538B">
        <w:rPr>
          <w:rFonts w:ascii="Calibri" w:hAnsi="Calibri"/>
          <w:bCs/>
          <w:sz w:val="19"/>
          <w:szCs w:val="19"/>
        </w:rPr>
        <w:t>1</w:t>
      </w:r>
      <w:r w:rsidRPr="00D1633A">
        <w:rPr>
          <w:rFonts w:ascii="Calibri" w:hAnsi="Calibri"/>
          <w:bCs/>
          <w:sz w:val="19"/>
          <w:szCs w:val="19"/>
        </w:rPr>
        <w:t xml:space="preserve"> stycznia</w:t>
      </w:r>
      <w:r w:rsidR="00EB2897" w:rsidRPr="00D1633A">
        <w:rPr>
          <w:rFonts w:ascii="Calibri" w:hAnsi="Calibri"/>
          <w:bCs/>
          <w:sz w:val="19"/>
          <w:szCs w:val="19"/>
        </w:rPr>
        <w:t xml:space="preserve"> </w:t>
      </w:r>
      <w:r w:rsidRPr="00D1633A">
        <w:rPr>
          <w:rFonts w:ascii="Calibri" w:hAnsi="Calibri"/>
          <w:bCs/>
          <w:sz w:val="19"/>
          <w:szCs w:val="19"/>
        </w:rPr>
        <w:t>201</w:t>
      </w:r>
      <w:r w:rsidR="0090538B">
        <w:rPr>
          <w:rFonts w:ascii="Calibri" w:hAnsi="Calibri"/>
          <w:bCs/>
          <w:sz w:val="19"/>
          <w:szCs w:val="19"/>
        </w:rPr>
        <w:t>7</w:t>
      </w:r>
      <w:r w:rsidR="00AB28C9" w:rsidRPr="00D1633A">
        <w:rPr>
          <w:rFonts w:ascii="Calibri" w:hAnsi="Calibri"/>
          <w:bCs/>
          <w:sz w:val="19"/>
          <w:szCs w:val="19"/>
        </w:rPr>
        <w:t xml:space="preserve"> r. </w:t>
      </w:r>
      <w:r w:rsidR="00B779FF" w:rsidRPr="00D1633A">
        <w:rPr>
          <w:rFonts w:ascii="Calibri" w:hAnsi="Calibri"/>
          <w:bCs/>
          <w:sz w:val="19"/>
          <w:szCs w:val="19"/>
        </w:rPr>
        <w:t xml:space="preserve">po raz </w:t>
      </w:r>
      <w:r w:rsidR="001F75D0" w:rsidRPr="00D1633A">
        <w:rPr>
          <w:rFonts w:ascii="Calibri" w:hAnsi="Calibri"/>
          <w:bCs/>
          <w:sz w:val="19"/>
          <w:szCs w:val="19"/>
        </w:rPr>
        <w:t>dwudziesty</w:t>
      </w:r>
      <w:r w:rsidRPr="00D1633A">
        <w:rPr>
          <w:rFonts w:ascii="Calibri" w:hAnsi="Calibri"/>
          <w:bCs/>
          <w:sz w:val="19"/>
          <w:szCs w:val="19"/>
        </w:rPr>
        <w:t xml:space="preserve"> </w:t>
      </w:r>
      <w:r w:rsidR="0090538B">
        <w:rPr>
          <w:rFonts w:ascii="Calibri" w:hAnsi="Calibri"/>
          <w:bCs/>
          <w:sz w:val="19"/>
          <w:szCs w:val="19"/>
        </w:rPr>
        <w:t>trzeci</w:t>
      </w:r>
      <w:r w:rsidR="00B779FF" w:rsidRPr="00D1633A">
        <w:rPr>
          <w:rFonts w:ascii="Calibri" w:hAnsi="Calibri"/>
          <w:bCs/>
          <w:sz w:val="19"/>
          <w:szCs w:val="19"/>
        </w:rPr>
        <w:t xml:space="preserve"> </w:t>
      </w:r>
      <w:r w:rsidR="00AB28C9" w:rsidRPr="00D1633A">
        <w:rPr>
          <w:rFonts w:ascii="Calibri" w:hAnsi="Calibri"/>
          <w:bCs/>
          <w:sz w:val="19"/>
          <w:szCs w:val="19"/>
        </w:rPr>
        <w:t>w Teatrze Wielkim - Operze Narodowej odbyła się Wielka Gala Liderów P</w:t>
      </w:r>
      <w:r w:rsidR="00865CCC" w:rsidRPr="00D1633A">
        <w:rPr>
          <w:rFonts w:ascii="Calibri" w:hAnsi="Calibri"/>
          <w:bCs/>
          <w:sz w:val="19"/>
          <w:szCs w:val="19"/>
        </w:rPr>
        <w:t xml:space="preserve">olskiego Biznesu, wieńcząca </w:t>
      </w:r>
      <w:r w:rsidR="00994267" w:rsidRPr="00D1633A">
        <w:rPr>
          <w:rFonts w:ascii="Calibri" w:hAnsi="Calibri"/>
          <w:bCs/>
          <w:sz w:val="19"/>
          <w:szCs w:val="19"/>
        </w:rPr>
        <w:t>XX</w:t>
      </w:r>
      <w:r w:rsidRPr="00D1633A">
        <w:rPr>
          <w:rFonts w:ascii="Calibri" w:hAnsi="Calibri"/>
          <w:bCs/>
          <w:sz w:val="19"/>
          <w:szCs w:val="19"/>
        </w:rPr>
        <w:t>V</w:t>
      </w:r>
      <w:r w:rsidR="0090538B">
        <w:rPr>
          <w:rFonts w:ascii="Calibri" w:hAnsi="Calibri"/>
          <w:bCs/>
          <w:sz w:val="19"/>
          <w:szCs w:val="19"/>
        </w:rPr>
        <w:t>I</w:t>
      </w:r>
      <w:r w:rsidR="00AB28C9" w:rsidRPr="00D1633A">
        <w:rPr>
          <w:rFonts w:ascii="Calibri" w:hAnsi="Calibri"/>
          <w:bCs/>
          <w:sz w:val="19"/>
          <w:szCs w:val="19"/>
        </w:rPr>
        <w:t xml:space="preserve"> edycję konkursu </w:t>
      </w:r>
      <w:r w:rsidR="00AB28C9" w:rsidRPr="00D1633A">
        <w:rPr>
          <w:rFonts w:ascii="Calibri" w:hAnsi="Calibri"/>
          <w:b/>
          <w:bCs/>
          <w:color w:val="CC0000"/>
          <w:sz w:val="19"/>
          <w:szCs w:val="19"/>
        </w:rPr>
        <w:t>Lider Polskiego Biznesu</w:t>
      </w:r>
      <w:r w:rsidR="00AB28C9" w:rsidRPr="00D1633A">
        <w:rPr>
          <w:rFonts w:ascii="Calibri" w:hAnsi="Calibri"/>
          <w:bCs/>
          <w:sz w:val="19"/>
          <w:szCs w:val="19"/>
        </w:rPr>
        <w:t xml:space="preserve">. Podczas części oficjalnej Gali wręczono Nominacje </w:t>
      </w:r>
      <w:r w:rsidR="007B3B35" w:rsidRPr="00D1633A">
        <w:rPr>
          <w:rFonts w:ascii="Calibri" w:hAnsi="Calibri"/>
          <w:bCs/>
          <w:sz w:val="19"/>
          <w:szCs w:val="19"/>
        </w:rPr>
        <w:t>i Złote Statuetki</w:t>
      </w:r>
      <w:r w:rsidR="007B3B35" w:rsidRPr="00D1633A">
        <w:rPr>
          <w:rFonts w:ascii="Courier New" w:hAnsi="Courier New" w:cs="Courier New"/>
          <w:sz w:val="19"/>
          <w:szCs w:val="19"/>
        </w:rPr>
        <w:t xml:space="preserve"> </w:t>
      </w:r>
      <w:r w:rsidR="007B3B35" w:rsidRPr="00D1633A">
        <w:rPr>
          <w:rFonts w:ascii="Calibri" w:hAnsi="Calibri"/>
          <w:bCs/>
          <w:sz w:val="19"/>
          <w:szCs w:val="19"/>
        </w:rPr>
        <w:t>Lidera Polskiego Biznesu,</w:t>
      </w:r>
      <w:r w:rsidR="00AB28C9" w:rsidRPr="00D1633A">
        <w:rPr>
          <w:rFonts w:ascii="Calibri" w:hAnsi="Calibri"/>
          <w:bCs/>
          <w:sz w:val="19"/>
          <w:szCs w:val="19"/>
        </w:rPr>
        <w:t xml:space="preserve"> </w:t>
      </w:r>
      <w:r w:rsidR="007B3B35" w:rsidRPr="00D1633A">
        <w:rPr>
          <w:rFonts w:ascii="Calibri" w:hAnsi="Calibri" w:cs="Courier New"/>
          <w:sz w:val="19"/>
          <w:szCs w:val="19"/>
        </w:rPr>
        <w:t>a laureaci z poprzednich lat, którzy utrzymali pozycję na rynku, otrzymali Diamenty do swoich Statuetek.</w:t>
      </w:r>
    </w:p>
    <w:p w:rsidR="0090538B" w:rsidRPr="0090538B" w:rsidRDefault="00AB28C9" w:rsidP="0090538B">
      <w:pPr>
        <w:spacing w:after="240" w:line="360" w:lineRule="auto"/>
        <w:jc w:val="both"/>
        <w:rPr>
          <w:rFonts w:asciiTheme="minorHAnsi" w:hAnsiTheme="minorHAnsi"/>
          <w:sz w:val="19"/>
          <w:szCs w:val="19"/>
        </w:rPr>
      </w:pPr>
      <w:r w:rsidRPr="00D1633A">
        <w:rPr>
          <w:rFonts w:asciiTheme="minorHAnsi" w:hAnsiTheme="minorHAnsi"/>
          <w:bCs/>
          <w:sz w:val="19"/>
          <w:szCs w:val="19"/>
        </w:rPr>
        <w:t>W</w:t>
      </w:r>
      <w:r w:rsidRPr="00D1633A">
        <w:rPr>
          <w:rFonts w:asciiTheme="minorHAnsi" w:hAnsiTheme="minorHAnsi"/>
          <w:sz w:val="19"/>
          <w:szCs w:val="19"/>
        </w:rPr>
        <w:t>ręczon</w:t>
      </w:r>
      <w:r w:rsidR="00054640" w:rsidRPr="00D1633A">
        <w:rPr>
          <w:rFonts w:asciiTheme="minorHAnsi" w:hAnsiTheme="minorHAnsi"/>
          <w:sz w:val="19"/>
          <w:szCs w:val="19"/>
        </w:rPr>
        <w:t>a</w:t>
      </w:r>
      <w:r w:rsidR="002A32C4" w:rsidRPr="00D1633A">
        <w:rPr>
          <w:rFonts w:asciiTheme="minorHAnsi" w:hAnsiTheme="minorHAnsi"/>
          <w:sz w:val="19"/>
          <w:szCs w:val="19"/>
        </w:rPr>
        <w:t xml:space="preserve"> został</w:t>
      </w:r>
      <w:r w:rsidR="00054640" w:rsidRPr="00D1633A">
        <w:rPr>
          <w:rFonts w:asciiTheme="minorHAnsi" w:hAnsiTheme="minorHAnsi"/>
          <w:sz w:val="19"/>
          <w:szCs w:val="19"/>
        </w:rPr>
        <w:t>a</w:t>
      </w:r>
      <w:r w:rsidR="002A32C4" w:rsidRPr="00D1633A">
        <w:rPr>
          <w:rFonts w:asciiTheme="minorHAnsi" w:hAnsiTheme="minorHAnsi"/>
          <w:sz w:val="19"/>
          <w:szCs w:val="19"/>
        </w:rPr>
        <w:t xml:space="preserve"> także </w:t>
      </w:r>
      <w:r w:rsidR="002A32C4" w:rsidRPr="00D1633A">
        <w:rPr>
          <w:rFonts w:asciiTheme="minorHAnsi" w:hAnsiTheme="minorHAnsi"/>
          <w:b/>
          <w:color w:val="CC0000"/>
          <w:sz w:val="19"/>
          <w:szCs w:val="19"/>
        </w:rPr>
        <w:t>Nagrod</w:t>
      </w:r>
      <w:r w:rsidR="00054640" w:rsidRPr="00D1633A">
        <w:rPr>
          <w:rFonts w:asciiTheme="minorHAnsi" w:hAnsiTheme="minorHAnsi"/>
          <w:b/>
          <w:color w:val="CC0000"/>
          <w:sz w:val="19"/>
          <w:szCs w:val="19"/>
        </w:rPr>
        <w:t>a</w:t>
      </w:r>
      <w:r w:rsidR="002A32C4" w:rsidRPr="00D1633A">
        <w:rPr>
          <w:rFonts w:asciiTheme="minorHAnsi" w:hAnsiTheme="minorHAnsi"/>
          <w:b/>
          <w:color w:val="CC0000"/>
          <w:sz w:val="19"/>
          <w:szCs w:val="19"/>
        </w:rPr>
        <w:t xml:space="preserve"> Specjaln</w:t>
      </w:r>
      <w:r w:rsidR="00054640" w:rsidRPr="00D1633A">
        <w:rPr>
          <w:rFonts w:asciiTheme="minorHAnsi" w:hAnsiTheme="minorHAnsi"/>
          <w:b/>
          <w:color w:val="CC0000"/>
          <w:sz w:val="19"/>
          <w:szCs w:val="19"/>
        </w:rPr>
        <w:t>a</w:t>
      </w:r>
      <w:r w:rsidRPr="00D1633A">
        <w:rPr>
          <w:rFonts w:asciiTheme="minorHAnsi" w:hAnsiTheme="minorHAnsi"/>
          <w:b/>
          <w:color w:val="CC0000"/>
          <w:sz w:val="19"/>
          <w:szCs w:val="19"/>
        </w:rPr>
        <w:t xml:space="preserve"> BCC</w:t>
      </w:r>
      <w:r w:rsidRPr="00D1633A">
        <w:rPr>
          <w:rFonts w:asciiTheme="minorHAnsi" w:hAnsiTheme="minorHAnsi"/>
          <w:sz w:val="19"/>
          <w:szCs w:val="19"/>
        </w:rPr>
        <w:t xml:space="preserve"> - </w:t>
      </w:r>
      <w:r w:rsidRPr="0090538B">
        <w:rPr>
          <w:rFonts w:asciiTheme="minorHAnsi" w:hAnsiTheme="minorHAnsi"/>
          <w:sz w:val="19"/>
          <w:szCs w:val="19"/>
        </w:rPr>
        <w:t xml:space="preserve">Złotą Statuetkę </w:t>
      </w:r>
      <w:r w:rsidR="0090538B" w:rsidRPr="0090538B">
        <w:rPr>
          <w:rFonts w:asciiTheme="minorHAnsi" w:hAnsiTheme="minorHAnsi"/>
          <w:sz w:val="19"/>
          <w:szCs w:val="19"/>
        </w:rPr>
        <w:t xml:space="preserve">za intensywny rozwój polsko-niemieckich stosunków gospodarczych, handlowych i sąsiedzkich oraz stworzenie klimatu przychylności ze strony najwyższych władz Niemiec </w:t>
      </w:r>
      <w:r w:rsidR="0090538B">
        <w:rPr>
          <w:rFonts w:asciiTheme="minorHAnsi" w:hAnsiTheme="minorHAnsi"/>
          <w:sz w:val="19"/>
          <w:szCs w:val="19"/>
        </w:rPr>
        <w:t xml:space="preserve">otrzymała kanclerz </w:t>
      </w:r>
      <w:r w:rsidR="0090538B" w:rsidRPr="0090538B">
        <w:rPr>
          <w:rFonts w:asciiTheme="minorHAnsi" w:hAnsiTheme="minorHAnsi"/>
          <w:b/>
          <w:sz w:val="19"/>
          <w:szCs w:val="19"/>
        </w:rPr>
        <w:t>Angela Merkel</w:t>
      </w:r>
      <w:r w:rsidR="0090538B">
        <w:rPr>
          <w:rFonts w:asciiTheme="minorHAnsi" w:hAnsiTheme="minorHAnsi"/>
          <w:sz w:val="19"/>
          <w:szCs w:val="19"/>
        </w:rPr>
        <w:t xml:space="preserve">. Podczas gali przypomniano też, że w październiku 2016 roku Złotą Statuetkę odebrał papież </w:t>
      </w:r>
      <w:r w:rsidR="0090538B" w:rsidRPr="0090538B">
        <w:rPr>
          <w:rFonts w:asciiTheme="minorHAnsi" w:hAnsiTheme="minorHAnsi"/>
          <w:b/>
          <w:sz w:val="19"/>
          <w:szCs w:val="19"/>
        </w:rPr>
        <w:t xml:space="preserve">Franciszek </w:t>
      </w:r>
      <w:r w:rsidR="0090538B" w:rsidRPr="0090538B">
        <w:rPr>
          <w:rFonts w:asciiTheme="minorHAnsi" w:hAnsiTheme="minorHAnsi"/>
          <w:sz w:val="19"/>
          <w:szCs w:val="19"/>
        </w:rPr>
        <w:t>za wskazywanie roli, jaką odgrywają dziś, w niespokojnych czasach, przedsiębiorcy, którzy nie poddali się władzy pieniądza, ale traktują go jako narzędzie służące ludziom.</w:t>
      </w:r>
    </w:p>
    <w:p w:rsidR="00806503" w:rsidRPr="0090538B" w:rsidRDefault="00EB6AAB" w:rsidP="00054640">
      <w:pPr>
        <w:spacing w:after="240" w:line="360" w:lineRule="auto"/>
        <w:jc w:val="both"/>
        <w:rPr>
          <w:rFonts w:asciiTheme="minorHAnsi" w:hAnsiTheme="minorHAnsi"/>
          <w:sz w:val="19"/>
          <w:szCs w:val="19"/>
        </w:rPr>
      </w:pPr>
      <w:r w:rsidRPr="00D1633A">
        <w:rPr>
          <w:rFonts w:asciiTheme="minorHAnsi" w:hAnsiTheme="minorHAnsi"/>
          <w:b/>
          <w:color w:val="CC0000"/>
          <w:sz w:val="19"/>
          <w:szCs w:val="19"/>
        </w:rPr>
        <w:t>Medal</w:t>
      </w:r>
      <w:r w:rsidR="00AB28C9" w:rsidRPr="00D1633A">
        <w:rPr>
          <w:rFonts w:asciiTheme="minorHAnsi" w:hAnsiTheme="minorHAnsi"/>
          <w:b/>
          <w:color w:val="CC0000"/>
          <w:sz w:val="19"/>
          <w:szCs w:val="19"/>
        </w:rPr>
        <w:t xml:space="preserve"> Solidarności Społecznej</w:t>
      </w:r>
      <w:r w:rsidR="00AB28C9" w:rsidRPr="00D1633A">
        <w:rPr>
          <w:rFonts w:asciiTheme="minorHAnsi" w:hAnsiTheme="minorHAnsi"/>
          <w:sz w:val="19"/>
          <w:szCs w:val="19"/>
        </w:rPr>
        <w:t xml:space="preserve"> </w:t>
      </w:r>
      <w:r w:rsidR="002A2E1C" w:rsidRPr="00D1633A">
        <w:rPr>
          <w:rFonts w:asciiTheme="minorHAnsi" w:hAnsiTheme="minorHAnsi"/>
          <w:sz w:val="19"/>
          <w:szCs w:val="19"/>
        </w:rPr>
        <w:t>to</w:t>
      </w:r>
      <w:r w:rsidR="00AB28C9" w:rsidRPr="00D1633A">
        <w:rPr>
          <w:rFonts w:asciiTheme="minorHAnsi" w:hAnsiTheme="minorHAnsi"/>
          <w:sz w:val="19"/>
          <w:szCs w:val="19"/>
        </w:rPr>
        <w:t xml:space="preserve"> nagroda dla osób zaangażowanych społecznie, pomagając</w:t>
      </w:r>
      <w:r w:rsidR="002A2E1C" w:rsidRPr="00D1633A">
        <w:rPr>
          <w:rFonts w:asciiTheme="minorHAnsi" w:hAnsiTheme="minorHAnsi"/>
          <w:sz w:val="19"/>
          <w:szCs w:val="19"/>
        </w:rPr>
        <w:t>ych potrzebującym, propagujących</w:t>
      </w:r>
      <w:r w:rsidR="00AB28C9" w:rsidRPr="00D1633A">
        <w:rPr>
          <w:rFonts w:asciiTheme="minorHAnsi" w:hAnsiTheme="minorHAnsi"/>
          <w:sz w:val="19"/>
          <w:szCs w:val="19"/>
        </w:rPr>
        <w:t xml:space="preserve"> ideę odpowiedzialnoś</w:t>
      </w:r>
      <w:r w:rsidR="002A2E1C" w:rsidRPr="00D1633A">
        <w:rPr>
          <w:rFonts w:asciiTheme="minorHAnsi" w:hAnsiTheme="minorHAnsi"/>
          <w:sz w:val="19"/>
          <w:szCs w:val="19"/>
        </w:rPr>
        <w:t>ci społecznej biznesu i budujących</w:t>
      </w:r>
      <w:r w:rsidR="00AB28C9" w:rsidRPr="00D1633A">
        <w:rPr>
          <w:rFonts w:asciiTheme="minorHAnsi" w:hAnsiTheme="minorHAnsi"/>
          <w:sz w:val="19"/>
          <w:szCs w:val="19"/>
        </w:rPr>
        <w:t xml:space="preserve"> solidarność społeczną</w:t>
      </w:r>
      <w:r w:rsidR="00054640" w:rsidRPr="00D1633A">
        <w:rPr>
          <w:rFonts w:asciiTheme="minorHAnsi" w:hAnsiTheme="minorHAnsi"/>
          <w:sz w:val="19"/>
          <w:szCs w:val="19"/>
        </w:rPr>
        <w:t xml:space="preserve">. W tym roku uhonorowani </w:t>
      </w:r>
      <w:r w:rsidR="00054640" w:rsidRPr="0090538B">
        <w:rPr>
          <w:rFonts w:asciiTheme="minorHAnsi" w:hAnsiTheme="minorHAnsi"/>
          <w:sz w:val="19"/>
          <w:szCs w:val="19"/>
        </w:rPr>
        <w:t xml:space="preserve">zostali: </w:t>
      </w:r>
      <w:r w:rsidR="0090538B" w:rsidRPr="0090538B">
        <w:rPr>
          <w:rFonts w:asciiTheme="minorHAnsi" w:hAnsiTheme="minorHAnsi"/>
          <w:sz w:val="19"/>
          <w:szCs w:val="19"/>
        </w:rPr>
        <w:t>s. Małgorzata Chmielewska (Fundacja „Domy Wspólnoty Chleb Życia”), Beata Drzazga (Betamed), Krzysztof Pruszyński (PRUSZYŃSKI sp. z o.o.), Michał Stan i Marcin Stan (Cityboard Media)</w:t>
      </w:r>
      <w:r w:rsidR="00994267" w:rsidRPr="0090538B">
        <w:rPr>
          <w:rFonts w:asciiTheme="minorHAnsi" w:hAnsiTheme="minorHAnsi"/>
          <w:sz w:val="19"/>
          <w:szCs w:val="19"/>
        </w:rPr>
        <w:t>.</w:t>
      </w:r>
    </w:p>
    <w:p w:rsidR="00E13B8D" w:rsidRPr="00D1633A" w:rsidRDefault="00E13B8D" w:rsidP="00134DAE">
      <w:pPr>
        <w:tabs>
          <w:tab w:val="left" w:pos="-1701"/>
        </w:tabs>
        <w:spacing w:after="240" w:line="360" w:lineRule="auto"/>
        <w:jc w:val="both"/>
        <w:rPr>
          <w:rFonts w:asciiTheme="minorHAnsi" w:hAnsiTheme="minorHAnsi"/>
          <w:bCs/>
          <w:sz w:val="19"/>
          <w:szCs w:val="19"/>
        </w:rPr>
      </w:pPr>
      <w:r w:rsidRPr="00D1633A">
        <w:rPr>
          <w:rFonts w:asciiTheme="minorHAnsi" w:hAnsiTheme="minorHAnsi"/>
          <w:sz w:val="19"/>
          <w:szCs w:val="19"/>
        </w:rPr>
        <w:t xml:space="preserve">Podczas Gali </w:t>
      </w:r>
      <w:r w:rsidRPr="00D1633A">
        <w:rPr>
          <w:rFonts w:asciiTheme="minorHAnsi" w:hAnsiTheme="minorHAnsi"/>
          <w:b/>
          <w:color w:val="C00000"/>
          <w:sz w:val="19"/>
          <w:szCs w:val="19"/>
        </w:rPr>
        <w:t>członkowie BCC wsparli fundacje</w:t>
      </w:r>
      <w:r w:rsidRPr="00D1633A">
        <w:rPr>
          <w:rFonts w:asciiTheme="minorHAnsi" w:hAnsiTheme="minorHAnsi"/>
          <w:sz w:val="19"/>
          <w:szCs w:val="19"/>
        </w:rPr>
        <w:t xml:space="preserve">: </w:t>
      </w:r>
      <w:r w:rsidRPr="00D1633A">
        <w:rPr>
          <w:rFonts w:asciiTheme="minorHAnsi" w:hAnsiTheme="minorHAnsi"/>
          <w:bCs/>
          <w:sz w:val="19"/>
          <w:szCs w:val="19"/>
        </w:rPr>
        <w:t>Fundację Dzieciom „Zdążyć z pomocą”</w:t>
      </w:r>
      <w:r w:rsidRPr="00D1633A">
        <w:rPr>
          <w:rFonts w:asciiTheme="minorHAnsi" w:hAnsiTheme="minorHAnsi"/>
          <w:sz w:val="19"/>
          <w:szCs w:val="19"/>
        </w:rPr>
        <w:t xml:space="preserve">, </w:t>
      </w:r>
      <w:r w:rsidRPr="00D1633A">
        <w:rPr>
          <w:rFonts w:asciiTheme="minorHAnsi" w:hAnsiTheme="minorHAnsi"/>
          <w:bCs/>
          <w:sz w:val="19"/>
          <w:szCs w:val="19"/>
        </w:rPr>
        <w:t xml:space="preserve">Pallotyńską Fundację Misyjną Salvatti oraz </w:t>
      </w:r>
      <w:r w:rsidR="009106C3">
        <w:rPr>
          <w:rFonts w:asciiTheme="minorHAnsi" w:hAnsiTheme="minorHAnsi"/>
          <w:sz w:val="19"/>
          <w:szCs w:val="19"/>
        </w:rPr>
        <w:t>Stowarzyszenie „Pacjent Polski”</w:t>
      </w:r>
      <w:r w:rsidR="00A55054" w:rsidRPr="00D1633A">
        <w:rPr>
          <w:rFonts w:asciiTheme="minorHAnsi" w:hAnsiTheme="minorHAnsi"/>
          <w:sz w:val="19"/>
          <w:szCs w:val="19"/>
        </w:rPr>
        <w:t>.</w:t>
      </w:r>
    </w:p>
    <w:p w:rsidR="00AB28C9" w:rsidRPr="00D1633A" w:rsidRDefault="00AB28C9" w:rsidP="00877FE4">
      <w:pPr>
        <w:pStyle w:val="Tekstpodstawowy"/>
        <w:spacing w:after="240" w:line="360" w:lineRule="auto"/>
        <w:rPr>
          <w:rFonts w:asciiTheme="minorHAnsi" w:hAnsiTheme="minorHAnsi"/>
          <w:snapToGrid w:val="0"/>
          <w:sz w:val="19"/>
          <w:szCs w:val="19"/>
        </w:rPr>
      </w:pPr>
      <w:r w:rsidRPr="00D1633A">
        <w:rPr>
          <w:rFonts w:asciiTheme="minorHAnsi" w:hAnsiTheme="minorHAnsi"/>
          <w:bCs/>
          <w:sz w:val="19"/>
          <w:szCs w:val="19"/>
        </w:rPr>
        <w:t>W tegorocznej Gali, wśród blisko 2 tysięcy gości</w:t>
      </w:r>
      <w:r w:rsidR="00EB2897" w:rsidRPr="00D1633A">
        <w:rPr>
          <w:rFonts w:asciiTheme="minorHAnsi" w:hAnsiTheme="minorHAnsi"/>
          <w:bCs/>
          <w:sz w:val="19"/>
          <w:szCs w:val="19"/>
        </w:rPr>
        <w:t>,</w:t>
      </w:r>
      <w:r w:rsidRPr="00D1633A">
        <w:rPr>
          <w:rFonts w:asciiTheme="minorHAnsi" w:hAnsiTheme="minorHAnsi"/>
          <w:bCs/>
          <w:sz w:val="19"/>
          <w:szCs w:val="19"/>
        </w:rPr>
        <w:t xml:space="preserve"> obo</w:t>
      </w:r>
      <w:r w:rsidR="00EB2897" w:rsidRPr="00D1633A">
        <w:rPr>
          <w:rFonts w:asciiTheme="minorHAnsi" w:hAnsiTheme="minorHAnsi"/>
          <w:bCs/>
          <w:sz w:val="19"/>
          <w:szCs w:val="19"/>
        </w:rPr>
        <w:t xml:space="preserve">k najlepszych przedsiębiorców z </w:t>
      </w:r>
      <w:r w:rsidRPr="00D1633A">
        <w:rPr>
          <w:rFonts w:asciiTheme="minorHAnsi" w:hAnsiTheme="minorHAnsi"/>
          <w:bCs/>
          <w:sz w:val="19"/>
          <w:szCs w:val="19"/>
        </w:rPr>
        <w:t xml:space="preserve">całej Polski - członków BCC, </w:t>
      </w:r>
      <w:r w:rsidR="00EB2897" w:rsidRPr="00D1633A">
        <w:rPr>
          <w:rFonts w:asciiTheme="minorHAnsi" w:hAnsiTheme="minorHAnsi"/>
          <w:bCs/>
          <w:sz w:val="19"/>
          <w:szCs w:val="19"/>
        </w:rPr>
        <w:t xml:space="preserve">znaleźli się także </w:t>
      </w:r>
      <w:r w:rsidRPr="00D1633A">
        <w:rPr>
          <w:rFonts w:asciiTheme="minorHAnsi" w:hAnsiTheme="minorHAnsi"/>
          <w:bCs/>
          <w:sz w:val="19"/>
          <w:szCs w:val="19"/>
        </w:rPr>
        <w:t>członkowie rządu, parlamentarzyści, dyplomaci, wybitni przedstawiciele świat</w:t>
      </w:r>
      <w:r w:rsidR="0051132A" w:rsidRPr="00D1633A">
        <w:rPr>
          <w:rFonts w:asciiTheme="minorHAnsi" w:hAnsiTheme="minorHAnsi"/>
          <w:bCs/>
          <w:sz w:val="19"/>
          <w:szCs w:val="19"/>
        </w:rPr>
        <w:t>a kultury, nauki, duchowieństwo i</w:t>
      </w:r>
      <w:r w:rsidRPr="00D1633A">
        <w:rPr>
          <w:rFonts w:asciiTheme="minorHAnsi" w:hAnsiTheme="minorHAnsi"/>
          <w:bCs/>
          <w:sz w:val="19"/>
          <w:szCs w:val="19"/>
        </w:rPr>
        <w:t xml:space="preserve"> </w:t>
      </w:r>
      <w:r w:rsidR="002A094F" w:rsidRPr="00D1633A">
        <w:rPr>
          <w:rFonts w:asciiTheme="minorHAnsi" w:hAnsiTheme="minorHAnsi"/>
          <w:bCs/>
          <w:sz w:val="19"/>
          <w:szCs w:val="19"/>
        </w:rPr>
        <w:t xml:space="preserve">znani </w:t>
      </w:r>
      <w:r w:rsidRPr="00D1633A">
        <w:rPr>
          <w:rFonts w:asciiTheme="minorHAnsi" w:hAnsiTheme="minorHAnsi"/>
          <w:bCs/>
          <w:sz w:val="19"/>
          <w:szCs w:val="19"/>
        </w:rPr>
        <w:t xml:space="preserve">publicyści. </w:t>
      </w:r>
    </w:p>
    <w:p w:rsidR="00C07A83" w:rsidRDefault="00C07A83" w:rsidP="001E744D">
      <w:pPr>
        <w:pStyle w:val="Tytu"/>
        <w:spacing w:line="360" w:lineRule="auto"/>
        <w:jc w:val="both"/>
        <w:rPr>
          <w:rFonts w:ascii="Calibri" w:hAnsi="Calibri"/>
          <w:sz w:val="19"/>
          <w:szCs w:val="19"/>
        </w:rPr>
      </w:pPr>
    </w:p>
    <w:p w:rsidR="00D1633A" w:rsidRPr="00134DAE" w:rsidRDefault="00D1633A" w:rsidP="001E744D">
      <w:pPr>
        <w:pStyle w:val="Tytu"/>
        <w:spacing w:line="360" w:lineRule="auto"/>
        <w:jc w:val="both"/>
        <w:rPr>
          <w:rFonts w:ascii="Calibri" w:hAnsi="Calibri"/>
          <w:sz w:val="19"/>
          <w:szCs w:val="19"/>
        </w:rPr>
      </w:pPr>
    </w:p>
    <w:p w:rsidR="00AB28C9" w:rsidRPr="00C01622" w:rsidRDefault="00AB28C9" w:rsidP="00BA1A3E">
      <w:pPr>
        <w:pStyle w:val="Tytu"/>
        <w:spacing w:line="360" w:lineRule="auto"/>
        <w:rPr>
          <w:rFonts w:ascii="Calibri" w:hAnsi="Calibri"/>
          <w:caps/>
          <w:color w:val="CC0000"/>
          <w:sz w:val="38"/>
          <w:szCs w:val="40"/>
        </w:rPr>
      </w:pPr>
      <w:r w:rsidRPr="00C01622">
        <w:rPr>
          <w:rFonts w:ascii="Calibri" w:hAnsi="Calibri"/>
          <w:caps/>
          <w:color w:val="CC0000"/>
          <w:sz w:val="38"/>
          <w:szCs w:val="40"/>
        </w:rPr>
        <w:t>Konkurs Lider Polskiego Biznesu</w:t>
      </w:r>
    </w:p>
    <w:p w:rsidR="00AB28C9" w:rsidRPr="00134DAE" w:rsidRDefault="00AB28C9" w:rsidP="00BA1A3E">
      <w:pPr>
        <w:pStyle w:val="Tekstpodstawowy2"/>
        <w:spacing w:before="240" w:line="360" w:lineRule="auto"/>
        <w:rPr>
          <w:rFonts w:ascii="Calibri" w:hAnsi="Calibri"/>
          <w:sz w:val="19"/>
          <w:szCs w:val="19"/>
        </w:rPr>
      </w:pPr>
      <w:r w:rsidRPr="00134DAE">
        <w:rPr>
          <w:rFonts w:ascii="Calibri" w:hAnsi="Calibri"/>
          <w:sz w:val="19"/>
          <w:szCs w:val="19"/>
        </w:rPr>
        <w:t>Od 1991 roku Business Centre Club</w:t>
      </w:r>
      <w:r w:rsidR="00F95BC8" w:rsidRPr="00134DAE">
        <w:rPr>
          <w:rFonts w:ascii="Calibri" w:hAnsi="Calibri"/>
          <w:sz w:val="19"/>
          <w:szCs w:val="19"/>
        </w:rPr>
        <w:t xml:space="preserve"> przyznaje Z</w:t>
      </w:r>
      <w:r w:rsidR="003B2CBD" w:rsidRPr="00134DAE">
        <w:rPr>
          <w:rFonts w:ascii="Calibri" w:hAnsi="Calibri"/>
          <w:sz w:val="19"/>
          <w:szCs w:val="19"/>
        </w:rPr>
        <w:t>łot</w:t>
      </w:r>
      <w:r w:rsidR="00F95BC8" w:rsidRPr="00134DAE">
        <w:rPr>
          <w:rFonts w:ascii="Calibri" w:hAnsi="Calibri"/>
          <w:sz w:val="19"/>
          <w:szCs w:val="19"/>
        </w:rPr>
        <w:t>e</w:t>
      </w:r>
      <w:r w:rsidR="003B2CBD" w:rsidRPr="00134DAE">
        <w:rPr>
          <w:rFonts w:ascii="Calibri" w:hAnsi="Calibri"/>
          <w:sz w:val="19"/>
          <w:szCs w:val="19"/>
        </w:rPr>
        <w:t xml:space="preserve"> </w:t>
      </w:r>
      <w:r w:rsidR="00581DB8" w:rsidRPr="00134DAE">
        <w:rPr>
          <w:rFonts w:ascii="Calibri" w:hAnsi="Calibri"/>
          <w:sz w:val="19"/>
          <w:szCs w:val="19"/>
        </w:rPr>
        <w:t>Statuetki</w:t>
      </w:r>
      <w:r w:rsidRPr="00134DAE">
        <w:rPr>
          <w:rFonts w:ascii="Calibri" w:hAnsi="Calibri"/>
          <w:sz w:val="19"/>
          <w:szCs w:val="19"/>
        </w:rPr>
        <w:t xml:space="preserve"> Lidera Polskiego</w:t>
      </w:r>
      <w:r w:rsidR="00DA2826" w:rsidRPr="00134DAE">
        <w:rPr>
          <w:rFonts w:ascii="Calibri" w:hAnsi="Calibri"/>
          <w:sz w:val="19"/>
          <w:szCs w:val="19"/>
        </w:rPr>
        <w:t xml:space="preserve"> Biznesu firmom i ich szefom. W </w:t>
      </w:r>
      <w:r w:rsidRPr="00134DAE">
        <w:rPr>
          <w:rFonts w:ascii="Calibri" w:hAnsi="Calibri"/>
          <w:sz w:val="19"/>
          <w:szCs w:val="19"/>
        </w:rPr>
        <w:t>konkursie uczestniczą członkowie BCC, niezależnie od profilu produkcji</w:t>
      </w:r>
      <w:r w:rsidR="00EB6AAB" w:rsidRPr="00134DAE">
        <w:rPr>
          <w:rFonts w:ascii="Calibri" w:hAnsi="Calibri"/>
          <w:sz w:val="19"/>
          <w:szCs w:val="19"/>
        </w:rPr>
        <w:t xml:space="preserve"> firmy, świadczonych usług czy </w:t>
      </w:r>
      <w:r w:rsidRPr="00134DAE">
        <w:rPr>
          <w:rFonts w:ascii="Calibri" w:hAnsi="Calibri"/>
          <w:sz w:val="19"/>
          <w:szCs w:val="19"/>
        </w:rPr>
        <w:t xml:space="preserve">struktury własności, którzy w ubiegłych latach nie </w:t>
      </w:r>
      <w:r w:rsidR="0051132A" w:rsidRPr="00134DAE">
        <w:rPr>
          <w:rFonts w:ascii="Calibri" w:hAnsi="Calibri"/>
          <w:sz w:val="19"/>
          <w:szCs w:val="19"/>
        </w:rPr>
        <w:t>zdobyli tytułu</w:t>
      </w:r>
      <w:r w:rsidRPr="00134DAE">
        <w:rPr>
          <w:rFonts w:ascii="Calibri" w:hAnsi="Calibri"/>
          <w:sz w:val="19"/>
          <w:szCs w:val="19"/>
        </w:rPr>
        <w:t xml:space="preserve"> Lidera Polskiego Biznesu. Nominacje (przyznawane od 1993 roku) </w:t>
      </w:r>
      <w:r w:rsidR="0051132A" w:rsidRPr="00134DAE">
        <w:rPr>
          <w:rFonts w:ascii="Calibri" w:hAnsi="Calibri"/>
          <w:sz w:val="19"/>
          <w:szCs w:val="19"/>
        </w:rPr>
        <w:t xml:space="preserve">i </w:t>
      </w:r>
      <w:r w:rsidRPr="00134DAE">
        <w:rPr>
          <w:rFonts w:ascii="Calibri" w:hAnsi="Calibri"/>
          <w:sz w:val="19"/>
          <w:szCs w:val="19"/>
        </w:rPr>
        <w:t>Złote Statuetki wręczane są podczas zimowej Wielkiej Gali Liderów, która od grudnia 1994 roku odbywa się w Teatrze Wielkim w Warszawie. Zdobywcy Złotych Statuetek Lidera Polskiego Biznesu, którzy utrzymają swoją pozycję na rynku, mogą w następnej edycji konkursu ubiegać się o Diament do Złotej Statuetki.</w:t>
      </w:r>
      <w:r w:rsidR="003A562D" w:rsidRPr="00134DAE">
        <w:rPr>
          <w:rFonts w:ascii="Calibri" w:hAnsi="Calibri"/>
          <w:sz w:val="19"/>
          <w:szCs w:val="19"/>
        </w:rPr>
        <w:t xml:space="preserve"> Podczas tegorocznej gali Diamenty otrzymał</w:t>
      </w:r>
      <w:r w:rsidR="00134DAE">
        <w:rPr>
          <w:rFonts w:ascii="Calibri" w:hAnsi="Calibri"/>
          <w:sz w:val="19"/>
          <w:szCs w:val="19"/>
        </w:rPr>
        <w:t>y</w:t>
      </w:r>
      <w:r w:rsidR="003A562D" w:rsidRPr="00134DAE">
        <w:rPr>
          <w:rFonts w:ascii="Calibri" w:hAnsi="Calibri"/>
          <w:sz w:val="19"/>
          <w:szCs w:val="19"/>
        </w:rPr>
        <w:t xml:space="preserve"> </w:t>
      </w:r>
      <w:r w:rsidR="00435C08">
        <w:rPr>
          <w:rFonts w:ascii="Calibri" w:hAnsi="Calibri"/>
          <w:sz w:val="19"/>
          <w:szCs w:val="19"/>
        </w:rPr>
        <w:t>64</w:t>
      </w:r>
      <w:r w:rsidR="003A562D" w:rsidRPr="00134DAE">
        <w:rPr>
          <w:rFonts w:ascii="Calibri" w:hAnsi="Calibri"/>
          <w:sz w:val="19"/>
          <w:szCs w:val="19"/>
        </w:rPr>
        <w:t xml:space="preserve"> firm</w:t>
      </w:r>
      <w:r w:rsidR="00134DAE">
        <w:rPr>
          <w:rFonts w:ascii="Calibri" w:hAnsi="Calibri"/>
          <w:sz w:val="19"/>
          <w:szCs w:val="19"/>
        </w:rPr>
        <w:t>y</w:t>
      </w:r>
      <w:r w:rsidR="003A562D" w:rsidRPr="00134DAE">
        <w:rPr>
          <w:rFonts w:ascii="Calibri" w:hAnsi="Calibri"/>
          <w:sz w:val="19"/>
          <w:szCs w:val="19"/>
        </w:rPr>
        <w:t>.</w:t>
      </w:r>
    </w:p>
    <w:p w:rsidR="00AB28C9" w:rsidRPr="00134DAE" w:rsidRDefault="00AB28C9" w:rsidP="00BA1A3E">
      <w:pPr>
        <w:spacing w:before="240" w:line="360" w:lineRule="auto"/>
        <w:jc w:val="both"/>
        <w:rPr>
          <w:rFonts w:ascii="Calibri" w:hAnsi="Calibri"/>
          <w:sz w:val="19"/>
          <w:szCs w:val="19"/>
        </w:rPr>
      </w:pPr>
      <w:r w:rsidRPr="00134DAE">
        <w:rPr>
          <w:rFonts w:ascii="Calibri" w:hAnsi="Calibri"/>
          <w:sz w:val="19"/>
          <w:szCs w:val="19"/>
        </w:rPr>
        <w:t xml:space="preserve">Dokonując weryfikacji, Jury brało pod uwagę nie tylko wskaźniki ekonomiczne - </w:t>
      </w:r>
      <w:r w:rsidRPr="00134DAE">
        <w:rPr>
          <w:rFonts w:ascii="Calibri" w:hAnsi="Calibri"/>
          <w:color w:val="000000"/>
          <w:sz w:val="19"/>
          <w:szCs w:val="19"/>
        </w:rPr>
        <w:t>uwzględniając przy tym konkurencyjność branży i osiągane na jej tle</w:t>
      </w:r>
      <w:r w:rsidRPr="00134DAE">
        <w:rPr>
          <w:rFonts w:ascii="Calibri" w:hAnsi="Calibri"/>
          <w:sz w:val="19"/>
          <w:szCs w:val="19"/>
        </w:rPr>
        <w:t xml:space="preserve"> </w:t>
      </w:r>
      <w:r w:rsidRPr="00134DAE">
        <w:rPr>
          <w:rFonts w:ascii="Calibri" w:hAnsi="Calibri"/>
          <w:color w:val="000000"/>
          <w:sz w:val="19"/>
          <w:szCs w:val="19"/>
        </w:rPr>
        <w:t xml:space="preserve">wyniki - </w:t>
      </w:r>
      <w:r w:rsidRPr="00134DAE">
        <w:rPr>
          <w:rFonts w:ascii="Calibri" w:hAnsi="Calibri"/>
          <w:sz w:val="19"/>
          <w:szCs w:val="19"/>
        </w:rPr>
        <w:t>ale również jakość i nowoczesność produktów, poziom - szczególnie proeksportowych i tworzących now</w:t>
      </w:r>
      <w:r w:rsidR="00E93F60" w:rsidRPr="00134DAE">
        <w:rPr>
          <w:rFonts w:ascii="Calibri" w:hAnsi="Calibri"/>
          <w:sz w:val="19"/>
          <w:szCs w:val="19"/>
        </w:rPr>
        <w:t xml:space="preserve">e miejsca pracy inwestycji oraz </w:t>
      </w:r>
      <w:r w:rsidRPr="00134DAE">
        <w:rPr>
          <w:rFonts w:ascii="Calibri" w:hAnsi="Calibri"/>
          <w:sz w:val="19"/>
          <w:szCs w:val="19"/>
        </w:rPr>
        <w:t>zaangażowan</w:t>
      </w:r>
      <w:r w:rsidR="00C51368" w:rsidRPr="00134DAE">
        <w:rPr>
          <w:rFonts w:ascii="Calibri" w:hAnsi="Calibri"/>
          <w:sz w:val="19"/>
          <w:szCs w:val="19"/>
        </w:rPr>
        <w:t xml:space="preserve">ie w działalność charytatywną i </w:t>
      </w:r>
      <w:r w:rsidRPr="00134DAE">
        <w:rPr>
          <w:rFonts w:ascii="Calibri" w:hAnsi="Calibri"/>
          <w:sz w:val="19"/>
          <w:szCs w:val="19"/>
        </w:rPr>
        <w:t xml:space="preserve">dbałość o środowisko naturalne, a także zaangażowanie w </w:t>
      </w:r>
      <w:r w:rsidR="00C51368" w:rsidRPr="00134DAE">
        <w:rPr>
          <w:rFonts w:ascii="Calibri" w:hAnsi="Calibri"/>
          <w:sz w:val="19"/>
          <w:szCs w:val="19"/>
        </w:rPr>
        <w:t>działalność klubową.</w:t>
      </w:r>
    </w:p>
    <w:p w:rsidR="00173E67" w:rsidRPr="00134DAE" w:rsidRDefault="00AB28C9" w:rsidP="00BA1A3E">
      <w:pPr>
        <w:pStyle w:val="Tekstpodstawowy2"/>
        <w:spacing w:before="240" w:line="360" w:lineRule="auto"/>
        <w:rPr>
          <w:rFonts w:ascii="Calibri" w:hAnsi="Calibri"/>
          <w:sz w:val="19"/>
          <w:szCs w:val="19"/>
        </w:rPr>
      </w:pPr>
      <w:r w:rsidRPr="00134DAE">
        <w:rPr>
          <w:rFonts w:ascii="Calibri" w:hAnsi="Calibri"/>
          <w:b/>
          <w:bCs/>
          <w:color w:val="CC0000"/>
          <w:sz w:val="19"/>
          <w:szCs w:val="19"/>
        </w:rPr>
        <w:t xml:space="preserve">Jury </w:t>
      </w:r>
      <w:r w:rsidR="00A55054">
        <w:rPr>
          <w:rFonts w:ascii="Calibri" w:hAnsi="Calibri"/>
          <w:b/>
          <w:bCs/>
          <w:color w:val="CC0000"/>
          <w:sz w:val="19"/>
          <w:szCs w:val="19"/>
        </w:rPr>
        <w:t>XXV</w:t>
      </w:r>
      <w:r w:rsidR="00DC6F14">
        <w:rPr>
          <w:rFonts w:ascii="Calibri" w:hAnsi="Calibri"/>
          <w:b/>
          <w:bCs/>
          <w:color w:val="CC0000"/>
          <w:sz w:val="19"/>
          <w:szCs w:val="19"/>
        </w:rPr>
        <w:t>I</w:t>
      </w:r>
      <w:r w:rsidRPr="00134DAE">
        <w:rPr>
          <w:rFonts w:ascii="Calibri" w:hAnsi="Calibri"/>
          <w:b/>
          <w:bCs/>
          <w:color w:val="CC0000"/>
          <w:sz w:val="19"/>
          <w:szCs w:val="19"/>
        </w:rPr>
        <w:t xml:space="preserve"> edycji Konkursu Lider Polskiego Biznesu</w:t>
      </w:r>
      <w:r w:rsidRPr="00134DAE">
        <w:rPr>
          <w:rFonts w:ascii="Calibri" w:hAnsi="Calibri"/>
          <w:sz w:val="19"/>
          <w:szCs w:val="19"/>
        </w:rPr>
        <w:t xml:space="preserve"> w składzie: </w:t>
      </w:r>
      <w:r w:rsidR="0051132A" w:rsidRPr="00134DAE">
        <w:rPr>
          <w:rFonts w:ascii="Calibri" w:hAnsi="Calibri"/>
          <w:sz w:val="19"/>
          <w:szCs w:val="19"/>
        </w:rPr>
        <w:t>dr</w:t>
      </w:r>
      <w:r w:rsidRPr="00134DAE">
        <w:rPr>
          <w:rFonts w:ascii="Calibri" w:hAnsi="Calibri"/>
          <w:sz w:val="19"/>
          <w:szCs w:val="19"/>
        </w:rPr>
        <w:t xml:space="preserve"> </w:t>
      </w:r>
      <w:r w:rsidR="00A55054">
        <w:rPr>
          <w:rFonts w:ascii="Calibri" w:hAnsi="Calibri"/>
          <w:sz w:val="19"/>
          <w:szCs w:val="19"/>
        </w:rPr>
        <w:t>Krzysztof Pawłowski</w:t>
      </w:r>
      <w:r w:rsidR="00570446" w:rsidRPr="00134DAE">
        <w:rPr>
          <w:rFonts w:ascii="Calibri" w:hAnsi="Calibri"/>
          <w:sz w:val="19"/>
          <w:szCs w:val="19"/>
        </w:rPr>
        <w:t xml:space="preserve"> (przewodniczący), prof. </w:t>
      </w:r>
      <w:r w:rsidR="005D677C" w:rsidRPr="00134DAE">
        <w:rPr>
          <w:rFonts w:ascii="Calibri" w:hAnsi="Calibri"/>
          <w:sz w:val="19"/>
          <w:szCs w:val="19"/>
        </w:rPr>
        <w:t>Tomasz Wielicki</w:t>
      </w:r>
      <w:r w:rsidRPr="00134DAE">
        <w:rPr>
          <w:rFonts w:ascii="Calibri" w:hAnsi="Calibri"/>
          <w:sz w:val="19"/>
          <w:szCs w:val="19"/>
        </w:rPr>
        <w:t xml:space="preserve">, </w:t>
      </w:r>
      <w:r w:rsidR="00EF1BB7" w:rsidRPr="00134DAE">
        <w:rPr>
          <w:rFonts w:ascii="Calibri" w:hAnsi="Calibri"/>
          <w:sz w:val="19"/>
          <w:szCs w:val="19"/>
        </w:rPr>
        <w:t xml:space="preserve">dr </w:t>
      </w:r>
      <w:r w:rsidRPr="00134DAE">
        <w:rPr>
          <w:rFonts w:ascii="Calibri" w:hAnsi="Calibri"/>
          <w:sz w:val="19"/>
          <w:szCs w:val="19"/>
        </w:rPr>
        <w:t xml:space="preserve">Grażyna Majcher-Magdziak i </w:t>
      </w:r>
      <w:r w:rsidR="00C51368" w:rsidRPr="00134DAE">
        <w:rPr>
          <w:rFonts w:ascii="Calibri" w:hAnsi="Calibri"/>
          <w:sz w:val="19"/>
          <w:szCs w:val="19"/>
        </w:rPr>
        <w:t>Ewa Radko</w:t>
      </w:r>
      <w:r w:rsidRPr="00134DAE">
        <w:rPr>
          <w:rFonts w:ascii="Calibri" w:hAnsi="Calibri"/>
          <w:sz w:val="19"/>
          <w:szCs w:val="19"/>
        </w:rPr>
        <w:t xml:space="preserve"> (sekretarz),</w:t>
      </w:r>
      <w:r w:rsidRPr="00134DAE">
        <w:rPr>
          <w:rFonts w:ascii="Calibri" w:hAnsi="Calibri"/>
          <w:color w:val="000000"/>
          <w:sz w:val="19"/>
          <w:szCs w:val="19"/>
        </w:rPr>
        <w:t xml:space="preserve"> </w:t>
      </w:r>
      <w:r w:rsidRPr="00134DAE">
        <w:rPr>
          <w:rFonts w:ascii="Calibri" w:hAnsi="Calibri"/>
          <w:sz w:val="19"/>
          <w:szCs w:val="19"/>
        </w:rPr>
        <w:t xml:space="preserve">po dokonaniu analizy nadesłanych ankiet konkursowych wyłoniło grupę </w:t>
      </w:r>
      <w:r w:rsidR="00A55054">
        <w:rPr>
          <w:rFonts w:ascii="Calibri" w:hAnsi="Calibri"/>
          <w:sz w:val="19"/>
          <w:szCs w:val="19"/>
        </w:rPr>
        <w:t>4</w:t>
      </w:r>
      <w:r w:rsidR="00435C08">
        <w:rPr>
          <w:rFonts w:ascii="Calibri" w:hAnsi="Calibri"/>
          <w:sz w:val="19"/>
          <w:szCs w:val="19"/>
        </w:rPr>
        <w:t>2</w:t>
      </w:r>
      <w:r w:rsidRPr="00134DAE">
        <w:rPr>
          <w:rFonts w:ascii="Calibri" w:hAnsi="Calibri"/>
          <w:sz w:val="19"/>
          <w:szCs w:val="19"/>
        </w:rPr>
        <w:t xml:space="preserve"> firm do grona Nominowanych.</w:t>
      </w:r>
    </w:p>
    <w:p w:rsidR="00E93F60" w:rsidRPr="00C01622" w:rsidRDefault="00173E67" w:rsidP="0070605B">
      <w:pPr>
        <w:pStyle w:val="Tekstpodstawowy2"/>
        <w:spacing w:before="240" w:line="276" w:lineRule="auto"/>
        <w:jc w:val="center"/>
        <w:rPr>
          <w:rFonts w:ascii="Calibri" w:hAnsi="Calibri"/>
          <w:b/>
          <w:noProof/>
          <w:color w:val="CC0000"/>
          <w:sz w:val="40"/>
          <w:szCs w:val="40"/>
        </w:rPr>
      </w:pPr>
      <w:r>
        <w:rPr>
          <w:rFonts w:ascii="Calibri" w:hAnsi="Calibri"/>
        </w:rPr>
        <w:br w:type="column"/>
      </w:r>
      <w:r w:rsidR="00E93F60" w:rsidRPr="00C01622">
        <w:rPr>
          <w:rFonts w:ascii="Calibri" w:hAnsi="Calibri"/>
          <w:b/>
          <w:noProof/>
          <w:color w:val="CC0000"/>
          <w:sz w:val="40"/>
          <w:szCs w:val="40"/>
        </w:rPr>
        <w:lastRenderedPageBreak/>
        <w:t xml:space="preserve">LIDER POLSKIEGO BIZNESU </w:t>
      </w:r>
      <w:r w:rsidR="00A55054">
        <w:rPr>
          <w:rFonts w:ascii="Calibri" w:hAnsi="Calibri"/>
          <w:b/>
          <w:noProof/>
          <w:color w:val="CC0000"/>
          <w:sz w:val="40"/>
          <w:szCs w:val="40"/>
        </w:rPr>
        <w:t>201</w:t>
      </w:r>
      <w:r w:rsidR="005D3E3D">
        <w:rPr>
          <w:rFonts w:ascii="Calibri" w:hAnsi="Calibri"/>
          <w:b/>
          <w:noProof/>
          <w:color w:val="CC0000"/>
          <w:sz w:val="40"/>
          <w:szCs w:val="40"/>
        </w:rPr>
        <w:t>6</w:t>
      </w:r>
    </w:p>
    <w:p w:rsidR="00E93F60" w:rsidRPr="00A12574" w:rsidRDefault="00E93F60" w:rsidP="00E93F60">
      <w:pPr>
        <w:pStyle w:val="Nagwek2"/>
        <w:spacing w:line="360" w:lineRule="auto"/>
        <w:rPr>
          <w:rFonts w:asciiTheme="minorHAnsi" w:hAnsiTheme="minorHAnsi"/>
          <w:caps/>
          <w:noProof/>
          <w:color w:val="CC0000"/>
          <w:sz w:val="40"/>
          <w:szCs w:val="40"/>
        </w:rPr>
      </w:pPr>
      <w:r w:rsidRPr="00A12574">
        <w:rPr>
          <w:rFonts w:asciiTheme="minorHAnsi" w:hAnsiTheme="minorHAnsi"/>
          <w:caps/>
          <w:noProof/>
          <w:color w:val="CC0000"/>
          <w:sz w:val="40"/>
          <w:szCs w:val="40"/>
        </w:rPr>
        <w:t>Nominacje</w:t>
      </w:r>
    </w:p>
    <w:p w:rsidR="00A12574" w:rsidRDefault="00A12574" w:rsidP="00A12574">
      <w:pPr>
        <w:jc w:val="both"/>
        <w:rPr>
          <w:rFonts w:asciiTheme="minorHAnsi" w:hAnsiTheme="minorHAnsi"/>
          <w:b/>
          <w:bCs/>
          <w:noProof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AUSTROTHERM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Śpiewak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Oświęcim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www.austrotherm.pl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jest producentem najwyższej jakości materiałów termoizolacyjnych dla budownictwa: styropianu (EPS), polistyrenu ekstrudowanego (XPS), Fasadowych Profili Powlekanych (FPP), płyt montażowych UNIPLATTE oraz usług najwyższej jakości. Misją firmy jest hasło: "Styropian dla wymagających". Na pierwszym miejscu stawiamy także wartości etyczne: uczciwość i odpowiedzialność.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BetaMed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Beata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Drzazga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Katowice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www.betamed.pl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Krajowy ekspert w dziedzinie kompleksowej opieki medycznej stacjonarnej i domowej, w tym również dla pacjentów korzystających z respiratora. Usługi świadczone są w ramach umów z NFZ oraz komercyjnie na terenie 11 województw w ramach 79 filii. W 2014 r. w Chorzowie powstała nowoczesna Clinica BetaMed Medical Active Care, która rozszerza działalność firmy o oddziały opiekuńczo-lecznicze oraz szeroko pojętą rehabilitację.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BIBUS MENOS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Zbigniew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Gotartowski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Gdańsk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www.bibusmenos.pl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Polsko-Szwajcarska firma o profilu inżynierskim. Oferuje kompleksowe rozwiązania z zakresu pneumatyki, mechatroniki, automatyki, hydrauliki siłowej, pomp i zbiorników, techniki szynowej oraz druku 3D. Zajmuje się sprzedażą komponentów i rozwiązań, doradztwem technicznym, integracją systemów, projektowaniem, produkcją, szkoleniami oraz serwisem.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BMG GOWOROWSKI Sp. z o. 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Bogdan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Goworowski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Gdynia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www.bmg.mercedes-benz.pl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  <w:lang w:val="en-US"/>
        </w:rPr>
        <w:t xml:space="preserve">Autoryzowany dealer marki Mercedes-Benz, Smart, Jeep, Dodge, Chrysler, Mazda. </w:t>
      </w:r>
      <w:r w:rsidRPr="00C52F0E">
        <w:rPr>
          <w:rFonts w:asciiTheme="minorHAnsi" w:hAnsiTheme="minorHAnsi"/>
          <w:noProof/>
          <w:sz w:val="19"/>
          <w:szCs w:val="19"/>
        </w:rPr>
        <w:t>Sprzedaż, serwis, leasing, kredyty, ubezpieczenia.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Chrzanowscy Development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Halina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Chrzanowska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Lublin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www.chdevelopment.pl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Inwestycje w dwóch sektorach rynku nieruchomości: mieszkaniowym oraz obiektów biurowo-usługowych. Sprzedaż mieszkań oraz lokali usługowych.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CLOOS - POLSKA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Andrzej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Siennicki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Świdnica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www.cloos.pl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inżynieryjno-handlowa o charakterze innowacyjno-wdrożeniowym w dziedzinie spawalnictwa. W oparciu o umowę licencyjną z Cloos Niemcy firma projektuje, buduje i wdraża zautomatyzowane i zrobotyzowane stanowiska spawalnicze wg indywidualnych zamówień. Ponadto prowadzi sprzedaż wysokiej jakości urządzeń spawalniczych i wyposażenia z następujących firm: Carl Cloos Schweisstechnik, Kemper, Optrel, Orbimatic, DE-STA-CO.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DCT GDAŃSK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Włodzimierz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Kwiatkowski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Gdańsk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www.dctgdansk.com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Największy i najszybciej rozwijający się polski terminal kontenerowy oraz jedyny terminal głębokowodny w rejonie Morza Bałtyckiego, do którego zawijają bezpośrednio statki z dalekiego wschodu. Obsługuje polski import, eksport, tranzyt oraz tranzyt morski.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Delfarma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Tomasz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Dzitko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Łódź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www.delfarma.pl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Dystrybucja produktów leczniczych, wyrobów medycznych, kosmetyków i suplementów diety. Pionier i lider importu równoległego w Polsce. Prowadzenie przepakowalni artykułów będących przedmiotem obrotu hurtowni farmaceutycznej oraz usługa przepakowania i magazynowania dla podmiotów zewnętrznych.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Doosan Babcock Energy Polska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Ryszard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Siwoń-Olszewski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Rybnik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www.doosanpowersystems.pl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lastRenderedPageBreak/>
        <w:t>Spółka specjalizuje się w zintegrowanym zarządzaniu majątkiem produkcyjnym w branży mechanicznej, elektrycznej i automatyki – począwszy od diagnostyki poprzez konserwację, bieżące utrzymanie, remonty, modernizację po rozbudowę istniejącego majątku – celem poprawy efektywności aktywów Klienta w aspekcie ekonomicznym i bezpieczeństwa pracy. Swoje usługi kieruje do sektora energetycznego, chemicznego, petrochemicznego, cementowego i wydobywczego.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EDBAK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Edward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Bąk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Strzyżewice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www.edbak.pl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Główne produkty i usługi oferowane przez spółkę to: systemy mocowań ekranów plazmowych/LCD projektorów; uchwyty do monitorów i telewizorów LCD/ plazmowych i projektorów, wózki do monitorów i telewizorów LCD/plazmowych i projektorów, standy multimedialne, infomaty wewnętrzne i zewnętrzne, obudowy ekranów, ściany wideo. Systemy transportu technologicznego: przenośniki taśmowe, rolkowe, łańcuchowe. Usługi obróbki metalu: cięcie laserowe blach, rur, profili zamkniętych, gięcie blach i rur na prasach krawędziowych CNC, wykrawanie CNC, obróbka powierzchni – szkiełkowanie, łączenie metali – spawanie. Pozostałe usługi: produkcja podwykonawcza w branży metalowej, produkcja elementów i podzespołów, projektowanie CAD/CAM.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ELSTA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Jacek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Stankiewicz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Wieliczka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www.elsta.pl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o ponad 25-letnim doświadczeniu na rynkach polskim i zagranicznych robiąca różnicę na każdej płaszczyźnie funkcjonowania od profesjonalizmu usług, przez relacje wewnętrzne i partnerskie oparte na uczciwości i szacunku, po zaangażowanie i wsparcie inicjatyw lokalnych. Unikalne połączenie wiedzy i praktycznych doświadczeń, a także lokalności i globalnych doświadczeń daje Firmie realną przewagę i pozwala wyprzedzać konkurencję na rynku polskim oraz doskonale rozumieć potrzeby Klientów na rynku globalnym. Firma ta to pewność i pełne, kompleksowe i elastyczne dopasowane rozwiązania.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EMT-SYSTEMS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Grzegorz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Wszołek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Gliwice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www.emt-systems.pl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Innowacyjna Firma szkoleniowa specjalizująca się w organizacji kursów z zakresu mechatroniki i szeroko pojmowanych technik inżynierskich. Firma w ciągu 10 lat działalności stała się liderem dostarczającym kompleksową ofertę szkoleń technicznych, na którą składa się ponad 160 kursów. Szkolenia prowadzone są na innowacyjnych stanowiskach szkoleniowych.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ERBET Sp. z o. 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Tomasz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Ćwikowski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Nowy Sącz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www.erbet.pl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Roboty ogólnobudowlane związane ze wznoszeniem budynków, usługi budowlane generalnego wykonawstwa.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EVEREST FINANSE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Zbyszko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Pawlak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Śrem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www.bocianpozyczki.pl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działając na rynku pod marką Bocian Pożyczki prowadzi działalność w zakresie udzielania pożyczek pieniężnych na dowolnie wybrany cel, bez zbędnych formalności i dodatkowych opłat. Jest to duże, dynamicznie rozwijające się ogólnopolskie przedsiębiorstwo świadczące usługi finansowe. Głównym jego atutem są pożyczki pieniężne z możliwością obsługi w domu.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FARGOTEX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Józef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Kosiorek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Łomża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www.fargotex.pl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Dystrybucja tkanin meblowych, dekoracyjnych, produktów hotelowych oraz świadczenie usług dla rynku HoReCa. Zasięg działania firmy obejmuje Polskę oraz 26 innych krajów z całego świata.</w:t>
      </w:r>
    </w:p>
    <w:p w:rsidR="00A12574" w:rsidRPr="00C52F0E" w:rsidRDefault="00A12574" w:rsidP="00A12574">
      <w:pPr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HM INWEST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Piotr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Hofman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www.grupainwest.pl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Doświadczona, działająca aktywnie ogólnopolska firma deweloperska. Zajmuje się kompleksową realizacją inwestycji budowlanych: od znalezienia lokalizacji, zakupu terenu, poprzez prace projektowe i budowę, aż po sprzedaż mieszkań. Od początku działalności zrealizowała kilkadziesiąt tysięcy metrów kwadratowych powierzchni mieszkalnej i usługowej. Inwestycje firmy – kameralne budynki mieszkalne lub mieszkalno-usługowe oraz małe osiedla domów jednorodzinnych – charakteryzuje atrakcyjna lokalizacja, a także bardzo dobra jakość i technologia wykonania. W pracach projektowych kieruje się przede wszystkim potrzebami klientów, dlatego stawia na przyjazne i funkcjonalne rozwiązania, zapewniające użytkownikom komfort i bezpieczeństwo. Łączenie w projektach tradycji i nowoczesności sprawia, że inwestycje spółki są jedyne w swoim rodzaju. Mottem firmy są słowa Blaise'a Pascala: "Twój dom może zastąpić Ci cały świat. Cały świat nigdy nie zastąpi Ci domu".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lastRenderedPageBreak/>
        <w:t>JTI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 Andrzej Skubiszewski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www.jti.com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jest częścią Japan Tobacco International – trzeciego pod względem wielkości koncernu tytoniowego na świecie. Firma ma ponad 11% udziału w polskim rynku tytoniowym, głównie dzięki sprzedaży papierosów takich marek, jak Camel, Winston, Glamour i LD. Nowoczesna fabryka w Gostkowie Starym k. Łodzi prowadzi produkcję na kilkadziesiąt rynków na całym świecie.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KBR POLAND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Adam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Ściążko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Kwidzyn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www.kbrpoland.com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Kompleksowa obsługa projektów remontowych, utrzymania ruchu i usług budowlano-montażowych dla przemysłu papierniczego, drzewnego, energetycznego, chemicznego. Od 2008 roku spółka jest częścią koncernu KBR Inc z siedzibą w Houston (USA). KBR Poland zatrudnia 714 pracowników i świadczy wszechstronne usługi dla przemysłu, w tym: montaże, prefabrykacje i remonty, a także usługi z zakresu elektrycznego, automatyki, usług diagnostycznych kontroli jakości, NDT.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Klinika Uzdrowiskowa "POD TĘŻNIAMI" im. Jana Pawła II - Spółdzielnia Usług Medycznych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Wiktor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Kolbowicz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Ciechocinek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www.podtezniami.pl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Klinika to miejsce, które zapewnia bogatą ofertę oraz wysoki standard usług leczniczo-rehabilitacyjnych, hotelarskich i gastronomicznych. Standard obiektu odpowiada światowym wymaganiom w zakresie bazy noclegowej, zabiegowej, jak i gastronomicznej. W klinice leczy się choroby układu ruchu, krążenia i układu oddechowego oraz zaburzenia przemian metabolicznych. W leczeniu stosowane są metody z zakresu kinezyterapii, balneoterapii, hydroterapii, fizykoterapii i różne formy masażu.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MANOR HOUSE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Hotelu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Arkadiusz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Tomczyk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Radomsko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www.manorhouse.pl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świadczy usługi hotelowe, gastronomiczne i SPA. Zajmuje się kompleksową organizacją konferencji, szkoleń i bankietów oraz szeroko rozumianą rekreacją, w tym jeździectwem konnym. W ramach Akademii Holistycznej „Alchemia Zdrowia” dostępne są przywracające zdrowie i młodość zabiegi SPA w Energetycznym Studiu Odnowy. Głęboki relaks zapewniają Łaźnie Rzymskie i bezchlorowy basen.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McDonald's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Adam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Pieńkowski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www.mcdonalds.pl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Prowadzenie restauracji szybkiej obsługi w systemie restauracji McDonald's; udzielanie franczyzy na prowadzenie takich restauracji.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MEDEN-INMED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Wiesław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Zinka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Koszalin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www.meden.com.pl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urządzeń do hydroterapii, stoły do masażu, tester elektrod, produkcja urządzeń medycznych, obecnie SAM, OKO, SARO, MASTER, BEZT, uVAC, InVacMed, KardioTest, MaKo, saturatory CO, podgrzewacze z mieszalnikami do parafiny oraz Fango i Borowiny, Elektroterapia, Magnetoterapia, sterowniki mikroprocesorowe dla przemysłu. Projektowanie i wyposażenie ośrodków wczasowo - rehabilitacyjnych i medycznych. Wyłączny przedstawiciel w Polsce firm: B-K Medical (ultrasonografia); Medtronic (EEG, EMG, urodynamika); Nemectron (elektroterapia); Subaqua (hydroterapia, baseny); Ledraplastic (kinezyterapia); DAMECA (anestezjologia).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Mirosław Wróbel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Michał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Łuczak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Wrocław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www.wrobel.mercedes-benz.pl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Sprzedaż i serwis samochodów marki Mercedes-Benz, Okręgowa Stacja Kontroli Pojazdów - przeglądy rejestracyjne samochodów wszystkich marek.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OTTO Work Force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Operacyjny, Prokurent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Tomasz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Dudek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Bielany Wrocławskie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www.ottoworkforce.pl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 xml:space="preserve">Spółka jest czołowym dostawcą usług w dziedzinie pośrednictwa pracy w kraju i w Europie. Jest częścią międzynarodowego holdingu OTTO Work Force. Główna siedziba firmy w Polsce mieści się w Bielanach Wrocławskich. Oprócz działów rekrutacyjnych we Wrocławiu, Opolu, Warszawie, Gdyni, Gliwicach, Poznaniu, Krakowie, Kielcach, Świebodzinie i Białymstoku, firmę reprezentują biura onsite. Optymalizujemy procesy kadrowe, pośredniczymy w zatrudnianiu pracowników na skalę europejską oraz prowadzimy zaawansowane procesy rekrutacyjne. Proponujemy rozwiązania, które wspomagają elastyczność zatrudnienia i zarządzania procesami </w:t>
      </w:r>
      <w:r w:rsidRPr="00C52F0E">
        <w:rPr>
          <w:rFonts w:asciiTheme="minorHAnsi" w:hAnsiTheme="minorHAnsi"/>
          <w:noProof/>
          <w:sz w:val="19"/>
          <w:szCs w:val="19"/>
        </w:rPr>
        <w:lastRenderedPageBreak/>
        <w:t>kadrowymi w przedsiębiorstwie. Nasze usługi: praca tymczasowa, doradztwo personalne, pracownicy ze Wschodu, outsourcing, payroll, OnSite Services.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P4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Członek Zarządu ds. Strategii i Rozwoju Biznesu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Jacek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Niewęgłowski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www.playmobile.pl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Play to najszybciej rozwijający się operator komórkowy w Polsce, dostępny pod względem zasięgu dla ponad 99% populacji kraju. Z usług Play korzysta obecnie ponad 4 miliony klientów, co daje 10% udziału w rynku. Play kieruje swoją ofertę usług abonamentowych, na kartę, mix oraz bezprzewodowego dostępu do internetu do wszystkich klientów, którzy oczekują więcej w niższej cenie.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POLENERGIA ELEKTROCIEPŁOWNIA NOWA SARZYNA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Iwona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Sierżęga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Nowa Sarzyna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www.ens.pl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i sprzedaż energii elektrycznej i ciepła, obrót energią elektryczną.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PRZEDSIĘBIORSTWO Rolno-Przemysłowo-Handlowe KANDY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Dyrektor, Właściciel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Stanisław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Socik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Piotrków Trybunalski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www.kandy.pl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aseptycznych przetworów owocowych dla przemysłu mleczarskiego, cukierniczego, lodziarskiego i napojów. Sadownictwo – jabłonie. Wynajem własnych powierzchni magazynowych. Przedstawicielstwa m.in. w Grecji, Anglii, Hiszpanii, Czechach.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Przedsiębiorstwo Wodociągów i Kanalizacji Okręgu Częstochowskiego S.A. w Częstochowie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Andrzej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Babczyński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Częstochowa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www.pwik.czest.pl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Podstawową działalnością przedsiębiorstwa jest ujmowanie, uzdatnianie i dostarczanie wody oraz odbiór i oczyszczanie ścieków. Przedsiębiorstwo swoją działalność prowadzi na terenie 10 gmin członków Związku Komunalnego Gmin ds. Wodociągów i Kanalizacji w Częstochowie. Zakres działalności obejmuje eksploatację ujęć wód podziemnych, ujęcia wody powierzchniowej, sieci wodociągowej z pompowniami i zbiornikami wody, sieci wody przemysłowej wraz z pompownią oraz zbiornikami retencyjnymi, sieci kanalizacji sanitarnej wraz z przepompowniami ścieków, sieci kanalizacji deszczowej oraz oczyszczalni ścieków.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Robert Nogacki Kancelaria Prawna Skarbiec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Właściciel, Radca Prawny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Robert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Nogacki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www.kancelaria-skarbiec.pl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Bankructwo, rozwód, bezkarne zajęcie majątku przez fiskusa, niesłuszne postawienie zarzutów karnych – Kancelaria pomaga wychodzić Klientom z wielu biznesowych i osobistych opresji. Tworzy „szyte na miarę” konstrukcje prawne, które umożliwiają minimalizację obciążeń podatkowych, skuteczną walkę z aparatem skarbowym, ochronę majątku przed ryzykiem roszczeń osób trzecich czy też pozyskiwanie kapitału za pomocą offshorowych wehikułów korporacyjnych.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Salamander Window &amp; Door Systems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Radosław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Cierpiał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Włocławek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www.salamander.com.pl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profili okiennych i drzwiowych z PVC.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SPÓŁDZIELNIA MIESZKANIOWA "SŁUŻEW NAD DOLINKĄ"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Grzegorz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Jakubiec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www.smsnd.pl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Wynajem i zarządzanie nieruchomościami własnymi lub dzierżawionymi, działalność inwestycyjna, aktywna działalność społeczno-kulturalna i sportowa.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STEGU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Rafał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Skucik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Jełowa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www.stegu.pl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płytek ściennych oraz elementów dekoracyjnych z gipsu i betonu.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SuperDrob S.A. Zakłady Drobiarsko-Mięsne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César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Lipka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Karczew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www.superdrob.pl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 xml:space="preserve">Podstawowym profilem działalności zakładu zlokalizowanego w Karczewie jest ubój, dzielenie oraz produkcja surowych wyrobów mięsnych otrzymywanych z tuszek kurczaków oraz indyków. Drugi zakład produkcyjny spółki znajduje się w Łodzi. Oddział produkcyjny w Łodzi (tzw. stary zakład) specjalizuje się w przetwórstwie mięs drobiowych. W kwietniu 2013 r. do użytku został oddany nowy zakład, specjalizujący się w produkcji wyrobów typu </w:t>
      </w:r>
      <w:r w:rsidRPr="00C52F0E">
        <w:rPr>
          <w:rFonts w:asciiTheme="minorHAnsi" w:hAnsiTheme="minorHAnsi"/>
          <w:noProof/>
          <w:sz w:val="19"/>
          <w:szCs w:val="19"/>
        </w:rPr>
        <w:lastRenderedPageBreak/>
        <w:t>Convenience Food. Firma posiada również Zakład Wylęgu Drobiu w Warszawie, który 1 stycznia 2013 r. został wydzierżawiony spółce celowej (Integra), w której 100% udziałów ma SuperDrob SA.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TAG spółka jawna Małgorzata Cemer, Albert Cemer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Właściciel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Albert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Cemer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Białystok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www.tagbialystok.com.pl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Sprzedaż hurtowa owoców i warzyw; dystrybucja i zaopatrzenie najbardziej wymagających klientów w kraju i za granicą; kontakty handlowe z partnerami w całej Europie, szeroka paleta produktów pochodzenia krajowego i zagranicznego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TARGI W KRAKOWIE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Wiceprezes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Paweł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Nikliński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Kraków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www.targi.krakow.pl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Organizacja targów branżowych, organizacja kongresów naukowych, konferencji i seminariów, wynajem obiektu EXPo Kraków innym organizatorom.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TMF Poland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Zarządzający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Mikołaj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Pluciński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www.tmf-group.com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jest częścią TMF Group, międzynarodowej firmy zajmującej się administracyjną obsługą biznesu. Firma świadczy usługi w zakresie: księgowości i raportowania, kadr i płac, obsługi korporacyjno-sekretarskiej, rozliczeń podatku VAT, realizacji płatności elektronicznych, zapewnienia dyrektora spółki, usług sekurytyzacyjnych, sprzedaży gotowych spółek typu shelf companies, wynajmu adresu na siedzibę spółki.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Uzdrowisko Busko-Zdrój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Wojciech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Legawiec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Busko-Zdrój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www.uzdrowiskobusko.pl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Lecznictwo uzdrowiskowe, produkcja wody mineralnej "Buskowianka-Zdrój", produkcja "Słonecznych kosmetyków".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V4C Advisers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Członek Zarządu, Partner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Jacek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Pogonowski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www.value4capital.com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doradcza, z ofertą skierowaną do funduszy typu "private equity". Spółka doradza funduszom i ich zarządzającym w procesie inwestycyjnym i postinwestycyjnym. Spółka wyszukuje i analizuje dla funduszy projekty inwestycyjne. Założycielami są trzej partnerzy: Jacek Pogonowski, William Watson i Piotr Misztal, którzy mają ponad 20-letnie doświadczenie w branży inwestycji kapitałowych. Obecnie spółka doradza funduszowi V4C Eastern Europe Fund II (poprzednio SGAM Eastern Europe), który dysponuje środkami o wartości 156 mln euro. Wśród dotychczasowych inwestycji tego funduszu znajdują się m.in. Konsalnet SA, Home.pl, MedLife.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Volkswagen Motor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Rainer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Schoske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Polkowice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www.vwmp.com.pl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 Volkswagen Motor Polska produkowane są najnowocześniejsze silniki wysokoprężne oraz niezbędne do nich główne podzespoły, jak bloki silnika, wały korbowe, wałki rozrządu, korbowody i zintegrowany moduł serujący zaworami. Ich nowoczesne silniki docierają do zakładów koncernu na całym świecie, stanowiąc jednostki napędowe samochodów marek Audi, Seat, Skoda oraz Volkswagen.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VORWERK POLSKA Spółka z ograniczoną odpowiedzialnością Sp.k.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Kontrolingu, Członek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Jerzy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Podjarkowski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Wrocław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www.thermomix.pl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Sprzedaż bezpośrednia artykułów gospodarstwa domowego.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Wadwicz spółka akcyjna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Jarosław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Adamkiewicz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www.wadwicz.pl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Działalność rachunkowo-księgowa, outsourcing pracowniczy, wynajem powierzchni biurowych i magazynowych, eksport odzieży.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</w:p>
    <w:p w:rsidR="00A12574" w:rsidRPr="00C52F0E" w:rsidRDefault="00A12574" w:rsidP="00A12574">
      <w:pPr>
        <w:rPr>
          <w:rFonts w:asciiTheme="minorHAnsi" w:hAnsiTheme="minorHAnsi"/>
          <w:b/>
          <w:bCs/>
          <w:sz w:val="19"/>
          <w:szCs w:val="19"/>
          <w:lang w:val="en-US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  <w:lang w:val="en-US"/>
        </w:rPr>
        <w:t>WEEGREE Sp. z o.o. S.K.A.</w:t>
      </w:r>
      <w:r w:rsidRPr="00C52F0E">
        <w:rPr>
          <w:rFonts w:asciiTheme="minorHAnsi" w:hAnsiTheme="minorHAnsi"/>
          <w:b/>
          <w:bCs/>
          <w:sz w:val="19"/>
          <w:szCs w:val="19"/>
          <w:lang w:val="en-US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  <w:lang w:val="en-US"/>
        </w:rPr>
        <w:t>Chief Executive Officer</w:t>
      </w:r>
      <w:r w:rsidRPr="00C52F0E">
        <w:rPr>
          <w:rFonts w:asciiTheme="minorHAnsi" w:hAnsiTheme="minorHAnsi"/>
          <w:b/>
          <w:bCs/>
          <w:sz w:val="19"/>
          <w:szCs w:val="19"/>
          <w:lang w:val="en-US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  <w:lang w:val="en-US"/>
        </w:rPr>
        <w:t>Grzegorz</w:t>
      </w:r>
      <w:r w:rsidRPr="00C52F0E">
        <w:rPr>
          <w:rFonts w:asciiTheme="minorHAnsi" w:hAnsiTheme="minorHAnsi"/>
          <w:b/>
          <w:bCs/>
          <w:sz w:val="19"/>
          <w:szCs w:val="19"/>
          <w:lang w:val="en-US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  <w:lang w:val="en-US"/>
        </w:rPr>
        <w:t>Kuliś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Opole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www.weegree.com</w:t>
      </w:r>
    </w:p>
    <w:p w:rsidR="00A12574" w:rsidRPr="00C52F0E" w:rsidRDefault="00A12574" w:rsidP="00A12574">
      <w:pPr>
        <w:rPr>
          <w:rFonts w:asciiTheme="minorHAnsi" w:hAnsiTheme="minorHAnsi"/>
          <w:noProof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Outsourcing pracowniczy w takich branżach, jak prace spawalnicze, izolacje, montaż konstrukcji stalowych, montaż stolarki okiennej z PCV i aluminium, modernizacje i remonty obiektów przemysłowych, logistyka oraz IT. Doradztwo w zakresie rekrutacji pracowników. Przedstawicielstwa w Opolu, Warszawie, Belgii, Holandii, Mołdawii i Rumunii.</w:t>
      </w:r>
    </w:p>
    <w:p w:rsidR="00AB28C9" w:rsidRPr="00C01622" w:rsidRDefault="00E93F60" w:rsidP="00E93F60">
      <w:pPr>
        <w:jc w:val="center"/>
        <w:rPr>
          <w:rFonts w:ascii="Calibri" w:hAnsi="Calibri"/>
          <w:b/>
          <w:noProof/>
          <w:color w:val="CC0000"/>
          <w:sz w:val="40"/>
          <w:szCs w:val="40"/>
        </w:rPr>
      </w:pPr>
      <w:r w:rsidRPr="00C52F0E">
        <w:rPr>
          <w:rFonts w:asciiTheme="minorHAnsi" w:hAnsiTheme="minorHAnsi"/>
          <w:sz w:val="19"/>
          <w:szCs w:val="19"/>
        </w:rPr>
        <w:br w:type="page"/>
      </w:r>
      <w:r w:rsidR="009C7608" w:rsidRPr="00C01622">
        <w:rPr>
          <w:rFonts w:ascii="Calibri" w:hAnsi="Calibri"/>
          <w:b/>
          <w:noProof/>
          <w:color w:val="CC0000"/>
          <w:sz w:val="40"/>
          <w:szCs w:val="40"/>
        </w:rPr>
        <w:lastRenderedPageBreak/>
        <w:t xml:space="preserve">LIDER POLSKIEGO BIZNESU </w:t>
      </w:r>
      <w:r w:rsidR="00A55054">
        <w:rPr>
          <w:rFonts w:ascii="Calibri" w:hAnsi="Calibri"/>
          <w:b/>
          <w:noProof/>
          <w:color w:val="CC0000"/>
          <w:sz w:val="40"/>
          <w:szCs w:val="40"/>
        </w:rPr>
        <w:t>201</w:t>
      </w:r>
      <w:r w:rsidR="005D3E3D">
        <w:rPr>
          <w:rFonts w:ascii="Calibri" w:hAnsi="Calibri"/>
          <w:b/>
          <w:noProof/>
          <w:color w:val="CC0000"/>
          <w:sz w:val="40"/>
          <w:szCs w:val="40"/>
        </w:rPr>
        <w:t>6</w:t>
      </w:r>
    </w:p>
    <w:p w:rsidR="00AB28C9" w:rsidRPr="00C01622" w:rsidRDefault="00E93F60" w:rsidP="00812C70">
      <w:pPr>
        <w:pStyle w:val="Nagwek2"/>
        <w:spacing w:line="360" w:lineRule="auto"/>
        <w:rPr>
          <w:rFonts w:ascii="Calibri" w:hAnsi="Calibri"/>
          <w:caps/>
          <w:noProof/>
          <w:color w:val="CC0000"/>
          <w:sz w:val="40"/>
          <w:szCs w:val="40"/>
        </w:rPr>
      </w:pPr>
      <w:r>
        <w:rPr>
          <w:rFonts w:ascii="Calibri" w:hAnsi="Calibri"/>
          <w:caps/>
          <w:noProof/>
          <w:color w:val="CC0000"/>
          <w:sz w:val="40"/>
          <w:szCs w:val="40"/>
        </w:rPr>
        <w:t>DIAMENTY do złotej statuetki</w:t>
      </w:r>
    </w:p>
    <w:p w:rsidR="00181F9C" w:rsidRPr="00A12574" w:rsidRDefault="00181F9C" w:rsidP="00672660">
      <w:pPr>
        <w:spacing w:line="276" w:lineRule="auto"/>
        <w:jc w:val="both"/>
        <w:rPr>
          <w:rFonts w:ascii="Calibri" w:hAnsi="Calibri" w:cs="Courier New"/>
          <w:b/>
        </w:rPr>
      </w:pPr>
      <w:r w:rsidRPr="00A12574">
        <w:rPr>
          <w:rFonts w:ascii="Calibri" w:hAnsi="Calibri" w:cs="Courier New"/>
          <w:b/>
        </w:rPr>
        <w:t xml:space="preserve">Laureaci konkursu </w:t>
      </w:r>
      <w:r w:rsidRPr="00A12574">
        <w:rPr>
          <w:rFonts w:ascii="Calibri" w:hAnsi="Calibri"/>
          <w:b/>
          <w:bCs/>
        </w:rPr>
        <w:t>Lider Polskiego Biznesu</w:t>
      </w:r>
      <w:r w:rsidRPr="00A12574">
        <w:rPr>
          <w:rFonts w:ascii="Calibri" w:hAnsi="Calibri" w:cs="Courier New"/>
          <w:b/>
        </w:rPr>
        <w:t xml:space="preserve"> z poprzednich lat, którzy utrzymali pozycję na rynku, otrzymali Diamenty do swoich Statuetek.</w:t>
      </w:r>
    </w:p>
    <w:p w:rsidR="00F477DC" w:rsidRPr="00A12574" w:rsidRDefault="00F477DC" w:rsidP="00672660">
      <w:pPr>
        <w:spacing w:line="276" w:lineRule="auto"/>
        <w:jc w:val="both"/>
        <w:rPr>
          <w:rFonts w:asciiTheme="minorHAnsi" w:hAnsiTheme="minorHAnsi" w:cs="Courier New"/>
          <w:b/>
          <w:sz w:val="18"/>
          <w:szCs w:val="18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Cereal Partners Poland Toruń - Pacific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Wojciech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Sobieszak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Toruń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www.nestle-cereals.pl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prowadzi działalność w zakresie produkcji i dystrybucji płatków śniadaniowych Nestle.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piętnasty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STALPROFIL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Jerzy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Bernhard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Dąbrowa Górnicza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www.stalprofil.com.pl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Podstawowym przedmiotem działalności spółki jest dystrybucja wyrobów hutniczych. Grupa Kapitałowa STALPROFIL SA obecna jest również na perspektywicznym rynku produkcji izolacji antykorozyjnej oraz wykonawstwa infrastruktury sieci przesyłowych gazu i innych mediów za pośrednictwem spółek zależnych: IZOSTAL SA i ZRUG Zabrze SA. Przez spółkę zależną KOLB sp. z o.o., spółka obsługuje także rynek wykonawstwa konstrukcji stalowych.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czternasty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TECHNOKABEL Spółka Akcyjna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Marian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Germata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www.technokabel.com.pl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Nowoczesna fabryka kabli o szerokim asortymencie produkcji. Firma produkuje i sprzedaje wysokiej jakości kable i przewody dla przemysłu, energetyki oraz dla infrastruktury budownictwa, transportu i wojska. Program produkcji to 140 grup wyrobów obejmujących 4500 typowymiarów kabli i przewodów. Firma zajmuje się także produkcją kabli do zastosowań specjalnych projektowanych według indywidualnych wymagań zamawiającego.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czternasty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TFP Spółka z o.o. Dziećmierowo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Lucjana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Kuźnicka-Tylenda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Kórnik, Dziećmierowo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www.tfp.com.pl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od ponad dwudziestu lat specjalizuje się w produkcji tektury falistej i opakowań z tektury falistej. Udział spółki w rynku krajowym wynosi ok. 10%. Zatrudnia około 700 pracowników w trzech zakładach produkcyjnych: w Dziećmierowie (koło Kórnika, województwo wielkopolskie), gdzie znajduje się siedziba spółki, w Babimoście (koło Zielonej Góry, województwo zielonogórskie) oraz w Śremie (TFP-GRAFIKA, województwo wielkopolskie). Firma oferuje: opakowania klapowe, wykrawane z tektury falistej i litej oraz druk fleksograficzny w jakości HD FLEXO i druk offsetowy włącznie z drukiem DIRECT PRINT; POSM – standy ekspozycyjne, opakowania typu SRP, tekturę falistą trzy- i pięciowarstwową w arkuszach; projektowanie opakowań oraz doradztwo podczas realizacji projektów opakowań.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czternasty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WOJAS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Wiesław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Wojas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Nowy Targ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www.wojas.pl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to jeden z największych producentów obuwia w Polsce. Produkuje i sprzedaje obuwie męskie, damskie, młodzieżowe, trekkingowe, obuwie z linii multifunction, obuwie dla służb mundurowych, galanterię skórzaną oraz akcesoria. Firma posiada sieć 160 salonów firmowych w Polsce, 8 na Słowacji, 6 w Czechach, 2 na Białorusi oraz sklepy franczyzowe w Rosji (1) i na Węgrzech (1).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czternasty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CYKORIA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Henryk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Dorawa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Wierzchosławice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www.cykoria.com.pl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Koncentraty spożywcze i przyprawy, susze warzyw i owoców, susz cykorii korzeniowej.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dwunasty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TARGI KIELCE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Andrzej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Mochoń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Kielce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www.targikielce.pl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 xml:space="preserve">Firma jest w Europie Środkowo - Wschodniej organizatorem targów i wystaw, a także jednym z dwóch liderów polskiego rynku targowego. Rocznie przybywa tu ponad 220 000 gości z 56 krajów, aby zobaczyć oferty 6 500 firm, wynajmujących 215 000 metrów kwadratowych powierzchni dla wystaw swoich produktów. Na początku działalności Targów Kielce, w latach 90 odbywało się tu zaledwie kilka wystaw rocznie - teraz w kalendarzu jest ich ponad 70 oraz </w:t>
      </w:r>
      <w:r w:rsidRPr="00C52F0E">
        <w:rPr>
          <w:rFonts w:asciiTheme="minorHAnsi" w:hAnsiTheme="minorHAnsi"/>
          <w:noProof/>
          <w:sz w:val="19"/>
          <w:szCs w:val="19"/>
        </w:rPr>
        <w:lastRenderedPageBreak/>
        <w:t>700 konferencji i systematycznie przybywają nowe, większość o znaczeniu międzynarodowym. Wśród nich są m.in. Salon Przemysłu Obronnego MSPO, Targi Budownictwa Drogowego AUTOSTRADA-POLSKA, Targi Przetwórstwa Tworzyw Sztucznych PLASTPOL. Targi Kielce organizują również jedną z dwóch najchętniej odwiedzanych imprez targowych w Polsce. Co roku Międzynarodowe Targi Techniki Rolniczej AGROTECH goszczą bowiem ponad 60 tysięcy zwiedzających. Organizujemy również wystawy o wyjątkowym charakterze np. Międzynarodową Wystawę Budownictwa i Wyposażenia Kościołów, Sztuki Sakralnej i Dewocjonaliów SACROEXPO czy Międzynarodowe Targi Branży Pogrzebowej i Cmentarnej NECROEXPO. Targi Kielce to 90 000 metrów kwadratowych powierzchni wystawienniczej, w tym 36 000 metrów kwadratowych w 7 pawilonach z nowoczesną infrastrukturą. Dzięki 19 nowoczesnym salom konferencyjnym Centrum Kongresowego Targów Kielce, w tym sali kongresowo-bankietowej dla 850 osób, goście decydując się na organizację konferencji, seminariów i wydarzeń muzycznych, wybierają właśnie to miejsce. W tej infrastrukturze wyjątkowa jest także sala konferencyjna na wieży widokowej, umieszczona na wysokości 57 metrów, z której rozpościera się wspaniały widok na okolice. Wyjątkowa jest także jedna z hal wystawienniczych, która świetnie służy jako największa sala bankietowa w regionie dla blisko 3 000 osób bądź sala koncertowa dla 4500 uczestników. Kielecki ośrodek dysponuje miejscami parkingowymi dla 2400 samochodów, w tym prawie 500 na parkingu wielopoziomowym. Na teren targów dostać można się przez nowoczesne terminale wejściowe z elektronicznym systemem rejestracji gości. Do Targów w Kielcach prowadzą dogodne dojazdy drogą krajową numer 7 zarówno od strony Warszawy jak i Krakowa, drogą krajową numer 74 od strony Łodzi, a na ich terenie znajduje się lądowisko dla helikopterów.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jedenasty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AQUA Spółka Akcyjna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Piotr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Dudek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Bielsko-Biała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www.aqua.com.pl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Przedsiębiorstwo świadczy usługi zbiorowego zaopatrzenia w wodę (ujmowania, uzdatniania i dystrybucji) oraz zbiorowego odprowadzania ścieków (odbioru i oczyszczania) mieszkańcom Bielska-Białej i trzynastu okolicznych gmin. Misją spółki akcyjnej AQUA jest harmonijne i łączne osiąganie zadowolenia jej klientów, akcjonariuszy i załogi przy jednoczesnym ograniczeniu wpływu działalności na środowisko naturalne.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dziesiąty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Grupa Polskie Składy Budowlane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Bogdan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Panhirsz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Busko-Zdrój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www.grupapsb.com.pl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Grupa działa na rynku od 18 lat, jest największą i najszybciej rozwijającą się siecią hurtowni materiałów budowlanych oraz marketów dom i ogród w Polsce. Obecnie Grupa zrzesza 352 małe i średnie, rodzinne firmy z terenu całej Polski, które prowadzą handel w 419 składach budowlanych, w 221 marketach PSB-Mrówka oraz w 45 centrach handlowych PSB-Profi. Przychody ze sprzedaży materiałów budowlanych składów PSB, na koniec 2015 r., osiągnęły poziom 5,2 mld zł. Przychody centrali Grupy przekroczyły poziom 2,2 mld zł.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dziesiąty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Multiserwis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Marian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Siwon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Krapkowice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www.multiserwis.com.pl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Od 25 lat spółka bierze udział w przemianach na polskim rynku izolacji przemysłowych. Rozszerzając zakres swojej działalności o prace rusztowaniowe, produkcję konstrukcji i płaszczy ochronnych z blach dla izolacji, stała się poszukiwanym partnerem dla kompleksowej realizacji zadań w energetyce, przemyśle chemicznym i petrochemicznym. Multiserwis, zatrudniający obecnie ponad 3000 pracowników na budowach w całej Europie i z przychodami w 2015 roku na poziomie 575,9 mln zł, jest największym w Polsce przedsiębiorstwem w branży izolacji termicznych i rusztowań przemysłowych.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dziesiąty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NUTRICIA Zakłady Produkcyjne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Przemysłowy na Europę Centralną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Andrzej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Drosik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Opole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www.nutricia.com.pl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odżywek dla niemowląt i małych dzieci – mlek modyfikowanych, mieszanek mlecznych, kaszek oraz posiłków w słoiczkach – zupek, obiadów, deserów.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dziesiąty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Ireneusz Sobkowiak ZAKŁADY MIĘSNE "SOBKOWIAK"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Właściciel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Ireneusz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Sobkowiak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Siedlec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www.sobkowiak.pl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od 16 lat zajmuje się przetwórstwem mięsa wieprzowego i drobiowego. Dostarcza na rynek krajowy wysokiej jakości mięso i jego przetwory. Konsekwentnie rozwija własną sieć handlową, w której sprzedaje 90% produkcji. Firma prowadzi także skup i ubój zwierząt rzeźnych.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dziewiąty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C52F0E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noProof/>
          <w:sz w:val="19"/>
          <w:szCs w:val="19"/>
        </w:rPr>
        <w:br w:type="column"/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lastRenderedPageBreak/>
        <w:t>PRZEDSIĘBIORSTWO BUDOWLANE GÓRSKI Sp. z o.o. Sp.k.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Bogdan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Górski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Kartuzy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www.pbgorski.pl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jest jedną z wiodących firm deweloperskich w Trójmieście. 35 lat obecności na pomorskim rynku, dziesiątki zrealizowanych inwestycji, prestiżowe lokalizacje to tylko niektóre osiągnięcia firmy. Działalność deweloperską uzupełnia mecenat nad kulturą i wsparcie drużyn sportowych w regionie. Spółka posiada własną wytwórnię betonu w Gdańsku Kokoszkach oraz żwirownię kruszywa naturalnego w Warczu. Firma jest również samodzielnym inwestorem. Współpracuje z największymi trójmiejskimi spółdzielniami mieszkaniowymi, a także z urzędami administracji państwowej i samorządowej. Dowody uznania w postaci licznych prestiżowych nagród, wyróżnień i certyfikatów to powód do dumy i pewność, że obrana droga rozwoju jest właściwa.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dziewiąty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ARGO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Grzegorz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Słupski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Gdańsk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www.argo.pl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prowadzi działalność handlową. Oferuje niszczarki, laminatory, bindownice, gilotyny, akcesoria biurowe oraz materiały biurowe; sprzedaż technologii i materiałów eksploatacyjnych systemu Grawerton. Firma jest producentem Galerii Papieru.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ósmy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MALOW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Przewodniczący Rady Nadzorczej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Henryk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Owsiejew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Suwałki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www.malow.com.pl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Producent mebli metalowych: biurowych, socjalnych, szkolnych, warsztatowych, do autoserwisów i autosalonów, medycznych, regałów przesuwnych archiwalnych i regałów przesuwnych biurowych, sejfów i szaf wzmocnionych. Nowoczesne technologie i metody produkcji, ścisła współpraca z partnerami handlowymi, a także promocja w drodze działań marketingowych są dla firmy priorytetem w działalności oraz warunkiem uzyskiwania najlepszych wyników. Firma realizuje swoje cele, dostarczając klientom wysokiej jakości wyroby, a zróżnicowane oczekiwania odbiorców są zaspokajane dzięki innowacyjności i otwartości pracowników. 60% produkcji stanowi eksport do wszystkich krajów Unii Europejskiej (szczególnie do Francji, Niemiec, Wielkiej Brytanii), do krajów skandynawskich (szczególnie do Norwegii), a także do Europy Wschodniej. Dwie własne firmy: na rynku ukraińskim firma handlowa LITPOL-UKRAINA w Charkowie oraz słowackim firma KOVO-MALOW w Galancie.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ósmy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Zakłady Porcelany Stołowej "Karolina"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Józef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Dziedzic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Jaworzyna Śląska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www.karolina.info.pl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Produkcja, sprzedaż krajowa i eksportowa wysokogatunkowej, cienkościennej porcelany stołowej w kilkudziesięciu fasonach (pełen asortyment naczyń stołowych) i licznych dekoracjach tworzonych przez zakładowy ośrodek wzornictwa.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ósmy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AVON Cosmetics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General Manager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Barbara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Goździkowska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www.avon.com.pl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należy do największych i najstarszych firm kosmetycznych na świecie, dystrybuując swoje wyroby w systemie sprzedaży bezpośredniej. Działa w ponad 140 krajach. Firma powstała w 1992 r. Konsultantki regularnie dostarczają produkty bezpośrednio do klientów. Większość sprzedawanych kosmetyków pochodzi z działającej od 1997 r. fabryki w Garwolinie – Avon Operations Polska, która jest jedną z największych i najnowocześniejszych fabryk kosmetyków z centrum dystrybucyjnym w Europie. Avon jest firmą dla kobiet. Daje kobietom pracę i możliwość samorealizacji. Firma prowadzi i sponsoruje programy adresowane do kobiet.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siódmy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ElektriMont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Maciej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Skimina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Kraków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www.elektrimont.pl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Projektowanie, kompleksowe dostawy, montaż i rozruch instalacji elektroenergetycznych i automatyki przemysłowej dla obiektów przemysłowych i użyteczności publicznej na terenie całego kraju i Europy.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siódmy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ESAB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Grzegorz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Pietrusiński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Katowice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www.esab.pl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Lider na polskim rynku w spawalnictwie, największy producent materiałów spawalniczych (elektrod, drutów, topników) i dostawca sprzętu spawalniczego. Doradztwo techniczne i serwis.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siódmy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lastRenderedPageBreak/>
        <w:t>Port Lotniczy Gdańsk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Tomasz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Kloskowski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Gdańsk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www.airport.gdansk.pl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Usługi pomocnicze dla transportu lotniczego.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siódmy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Przedsiębiorstwo Wielobranżowe UNI-TECH J. Sarnecki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Józef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Sarnecki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Bydgoszcz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www.uni-tech.com.pl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Remonty i wykonawstwo: elektrofiltry i wentylatory, kotły energetyczne i ciepłownicze, rurociągi technologiczne, instalacje i zbiorniki ciśnieniowe, konstrukcje stalowe, sieci ciepłownicze i gazowe, kompleksowa budowa kotłowni olejowych i gazowych, likwidacja samochodów, dozór i ochrona mienia. Działalność produkcyjna: konstrukcje metalowe z włączeniem działalności usługowej.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siódmy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Centrum Edukacji "OSKAR"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Wiesław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Łubiński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Olsztyn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www.oskar.olsztyn.pl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Prowadzenie i organizowanie szkoleń, kursów, seminariów marketingowych. Prowadzenie szkół na poziomie liceum ogólnokształcącego i studium policealnego, studia podyplomowe, przedszkole.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szósty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MANGATA HOLDING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Leszek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Jurasz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Bielsko-Biała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www.mangata.com.pl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Tworzy grupę kapitałowo powiązanych podmiotów. Koncentruje się na spółkach przemysłowych. Holding realizuje funkcje korporacyjne w stosunku do podmiotów zależnych. Działa w 4 segmentach operacyjnych: automotive - podzespołów dla motoryzacji i komponentów (KUŹNIA, MCS, MASTERFORM); armatury i automatyki przemysłowej (ZETKAMA, ARMAK, TECHMADEX, ZETKAMA R&amp;D); elementów złączonych (ŚRUBENA); pozostałej działalności pozaprodukcyjnej (ZETKAMA NIERUCHOMOŚCI).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szósty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PCO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Ryszard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Kardasz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www.pcosa.com.pl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Podstawową działalnością jest produkcja i sprzedaż wyrobów optoelektronicznych, przyrządów obserwacyjnych i celowniczych z zastosowaniem techniki laserowej, noktowizyjnej i termowizyjnej dla potrzeb wojska oraz innych służb mundurowych. Oprócz działalności produkcyjnej spółka świadczy usługi serwisowe, naprawcze i konserwacyjne. Zajmuje się również prowadzeniem prac badawczo-rozwojowych i wdrożeniowych. Od wielu lat współpracuje z uczelniami i ośrodkami badawczo-rozwojowymi, w tym z Instytutem Optoelektroniki Wojskowej Akademii Technicznej, Instytutem Technicznym Wojsk Lotniczych, Wojskowym Instytutem Technicznym Uzbrojenia oraz Wojskowym Instytutem Techniki Pancernej i Samochodowej.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szósty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BUDVAR Centrum Sp. z o. 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Trzciński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Zduńska Wola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www.budvarcentrum.pl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okien i drzwi z pcv, drewna i aluminium. Prawdopodobnie tylko BUDVAR wystawia certyfikat potwierdzający pełnowartościowość i bezołowiowość swoich produktów. Firma realizuje sprzedaż za pośrednictwem biur handlowych, franczyzowych i dealerskich. Innowacyjne rozwiązania, wysoka precyzja realizacji, potrzeby klienta i indywidualny serwis są podstawą filozofii firmy. Produkty firmy nie są powieleniem standardowych modeli. Inspiratorem wszystkich przedsięwzięć jest klient, ciągłe kontakty z nim poszerzają wiedzę na temat aktualnych wymagań rynku. Firma podejmuje się nawet najbardziej nietypowych rozwiązań. W ofercie firmy także szeroka gama dodatków okiennych.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FARBY KABE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Noculak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Katowice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www.farbykabe.pl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jest szwajcarskim przedsiębiorstwem produkcyjnym, działającym na polskim rynku od 1995 roku. W ciągu 20 lat działalności w Polsce ugruntowała swoją pozycję czołowego dostawcy produktów na elewacje i do wnętrz, takich jak: masy tynkarskie, farby, systemy ociepleń, systemy do napraw i renowacji oraz inne produkty chemii budowlanej.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C52F0E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noProof/>
          <w:sz w:val="19"/>
          <w:szCs w:val="19"/>
        </w:rPr>
        <w:br w:type="column"/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lastRenderedPageBreak/>
        <w:t>Przedsiębiorstwo MULTI Sp. z o.o.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Prezes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Stanisław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Starzec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Opole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www.multi.com.pl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Wiodący dostawca przemysłowych drukarek atramentowych INK-JET w Polsce. Dobór, dostawa, montaż, serwis drukarek na liniach produkcyjnych. Dostawa materiałów eksploatacyjnych. Sprzedaż i serwis drukarek, etykiet i aplikatorów  firmy NOVEXX i WEBER. Sprzedaż, serwis przemysłowych znakowarek laserowych firmy SOLARIS i mechanicznych znakowarek mikroudarowych firmy COUTH. Projekty indywidualne w zakresie znakowania produktów i opakowań. Sprzedaż etykiet i ribbonów.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piąty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Główny Instytut Górnictwa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Naczelny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Stanisław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Prusek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Katowice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www.gig.eu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Główny Instytut Górnictwa jest jednym z największych instytutów badawczych w Polsce. Od 90 lat współpracuje z górnictwem surowców mineralnych, ale też z przedsiębiorstwami różnych branż, uczelniami, instytutami naukowymi i samorządami. Posiada nowoczesne stanowiska badawcze, doskonałą aparaturę, poligony doświadczalne i co najważniejsze doświadczoną kadrę naukową. Misją Instytutu jest kreowanie nowoczesnych, energooszczędnych, bezpiecznych i czystych technologii, rozwiązań technicznych i przedsięwzięć służących kształtowaniu korzystnych relacji pomiędzy przemysłem, człowiekiem i środowiskiem.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INTERCHEMALL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Jacek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Falkowski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www.interchemall.com.pl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wyrobów ze spienionych tworzyw sztucznych: uszczelnień technicznych, taśm i płyt izolacji termicznej i akustycznej (również samoprzylepnych), laminatów wielowarstwowych dla przemysłu i budownictwa, uszczelek do drzwi i okien.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INTERNATIONAL PAPER-KWIDZYN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Wiceprezes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Aneta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Muskała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Kwidzyn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www.ipaper.com.pl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jest zakładem produkującym papier do kopiowania serii Pol, papier offsetowy, papier gazetowy, tektury powlekane wielowarstwowe oraz celulozę iglastą i liściastą.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ORBIS Spółka Akcyjna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Wiceprezes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Ireneusz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Węgłowski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www.orbis.pl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Największa sieć hoteli w Polsce. Zarządza 62 obiektami w 30 miastach w Polsce i 2 hotelami na Litwie. Oferuje 11 500 pokoi. Hotele działają pod markami Sofitel, Novotel, Mercure, ibis, ibis Styles i ibis budget, a także Orbis Hotels. Standaryzacja usług oraz dostęp do nowoczesnych systemów zarządzania sieciami hotelowymi, uzyskane dzięki połączeniu z Grupą Accor, stanowią obecnie największą przewagę konkurencyjną spółki, wyróżniając Grupę Orbis spośród pozostałych marek na polskim rynku. Hotele należące do grupy są atrakcyjnie położone w centrach dużych miast lub w miejscowościach wypoczynkowych i oferują usługi o określonym standardzie od jednej do pięciu gwiazdek.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PRUSZYŃSKI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Krzysztof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Pruszyński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www.pruszynski.com.pl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metalowych pokryć dachowych i elewacyjnych, produkcja metalowych elementów konstrukcyjnych, sprzedaż akcesoriów do systemów dachowych, doradztwo techniczne. Przedstawicielstwa na terenie całego kraju. Przedstawicielstwa na terenie WNP oraz na Węgrzech.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Społeczna Akademia Nauk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Rektor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Roman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Patora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Łódź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www.san.edu.pl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Prowadzenie studiów zawodowych magisterskich, podyplomowych MBA na kierunkach ekonomicznych i społecznych na terenie całego kraju. Wydziały zamiejscowe: Łódź, Warszawa, Ostrów Wielkopolski, Brodnica, Garwolin.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SZYNAKA-MEBLE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Szynaka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Lubawa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www.szynaka.pl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 xml:space="preserve">Firma jest liderem w produkcji wysokiej jakości mebli mieszkaniowych (z przeznaczeniem do sypialni, jadalni, pokoju dziennego, młodzieżowego), kuchennych, biurowych, łazienkowych. Do ich produkcji używa się wysokiej jakości płyt </w:t>
      </w:r>
      <w:r w:rsidRPr="00C52F0E">
        <w:rPr>
          <w:rFonts w:asciiTheme="minorHAnsi" w:hAnsiTheme="minorHAnsi"/>
          <w:noProof/>
          <w:sz w:val="19"/>
          <w:szCs w:val="19"/>
        </w:rPr>
        <w:lastRenderedPageBreak/>
        <w:t>meblowych: foliowanych i laminowanych oraz drewna litego: brzozy, buku, dębu i orzecha. Misją firmy jest utrzymanie wysokiej pozycji w branży. Realizuje ją poprzez działania, w których doświadczenie, profesjonalizm, pasja, innowacja łączą się w idealną harmonię, tworząc meble, które inspirują klientów i przyczyniają się do budowania niepowtarzalnej atmosfery w każdym wnętrzu. Od ponad 57 lat firma jest "zawsze blisko ludzi". To wyróżnia ją wśród konkurencji.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TOBACCO TRADING INTERNATIONAL POLAND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Mariusz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Stanek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Modlnica k. Krakowa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www.ttipoland.pl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działa na polskim rynku od 1994 roku. Reprezentuje - na zasadach wyłączności – wiodące na światowych rynkach firmy, zajmujące się od wielu lat produkcją wysokogatunkowych wyrobów tytoniowych oraz markowych zapalniczek. Ścisła współpraca z producentami z wieloletnim doświadczeniem umożliwia firmie wykorzystanie metod i standardów pracy międzynarodowych koncernów. Dzięki terminowości, solidności i kompleksowej obsłudze zyskała sobie miano dobrego partnera handlowego. Oferta spółki obejmuje tabakę, beztytoniową tabakę Snuffy Weiss, cygara i cygaretki, tytonie papierosowe, tytonie fajkowe, akcesoria papierosowe i fajkowe, zapalniczki Tokai, Unilight. Od kilku lat w portfolio firmy dostępne są również aromatyzowane papierosy Black Devil oraz Pink Elephant, unikalne właśnie ze względu na swój aromat. W 2009 roku - jako pierwsza - firma wprowadziła na rynek polski papierosy Pueblo, produkowane bez jakichkolwiek dodatków chemicznych, wyłącznie z tytoniu i wody pitnej. W 2014 roku firma wprowadziła własną markę zapalniczek i gazu F16.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TRANS POLONIA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Dariusz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Cegielski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Tczew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www.transpolonia.pl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Grupa Kapitałowa Trans Polonia jest specjalistycznym operatorem transportowo-logistycznym, świadczącym usługi w zakresie transportu i logistyki: paliw oraz gazu płynnego (LPG); płynnych produktów chemicznych; płynnych mas bitumicznych; płynnych produktów spożywczych. Grupa działa na terenie całej Europy, prowadząc zarządzanie operacyjne z polskiego biura w Tczewie oraz biur zagranicznych w Holandii, Niemczech, Hiszpanii oraz we Francji. To spółka publiczna notowana na Giełdzie Papierów Wartościowych w Warszawie od 12 września 2008 roku.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czwarty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ALMAR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Prokurent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Marcin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Gniazdowski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Kartuzy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www.almarfish.pl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Przetwórstwo i sprzedaż świeżych i wędzonych produktów rybnych: łososia, halibuta, pstrąga, tuńczyka, ryby maślanej. Wieloletnie doświadczenie w sprzedaży i dystrybucji produktów w kanałach handlowych: nowoczesnym, tradycyjnym oraz horeca. Sprzedaż produktów w kraju i za granicą: w Czechach, Rumunii, Szwajcarii, na Węgrzech, Słowacji i Litwie.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Bombardier Transportation (ZWUS) Polska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Sławomir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Nalewajka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Katowice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www.bombardier.com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Projektowanie, produkcja i instalacja systemów kierowania, sterowania i nadzoru ruchu pojazdów szynowych w kraju i za granicą, które są wykorzystywane zarówno na kolejach, stacjach przemysłowych, w metrze jak i w transporcie tramwajowym.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DRUTEX SPÓŁKA AKCYJNA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Leszek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Gierszewski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Bytów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www.drutex.eu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okien, drzwi i fasad z PCV, aluminium i drewna, projektowanie i  doradztwo techniczne w zakresie stolarki otworowej, przedstawicielstwa na terenie całego kraju i w większości państw Unii Europejskiej, w USA i Meksyku.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Górnicza Fabryka Narzędzi Spółka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Jan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Brożek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Radzyń Podlaski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www.gfn.com.pl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elementów złącznych do nawierzchni kolejowej dla górnictwa i kolei, części do maszyn rolniczych, narzędzi ślusarskich, odkuwek różnych o masie do 1 kg, usługi z zakresu obróbki wiórowej, elektroiskrowej, spawalniczej.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MENTOR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Kaliszek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Toruń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www.mentor.pl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 xml:space="preserve">Organizacja wysoko kwalifikowanych brokerów, którzy mają doświadczenia w kwestiach ryzyka i odpowiedzialności w dziedzinie transportu, ryzykach budowy, NW pracowników i odpowiedzialności pracodawcy oraz w wielu innych dziedzinach, jak również w kwestiach ubezpieczeń i roszczeń w obrocie międzynarodowym. Programy </w:t>
      </w:r>
      <w:r w:rsidRPr="00C52F0E">
        <w:rPr>
          <w:rFonts w:asciiTheme="minorHAnsi" w:hAnsiTheme="minorHAnsi"/>
          <w:noProof/>
          <w:sz w:val="19"/>
          <w:szCs w:val="19"/>
        </w:rPr>
        <w:lastRenderedPageBreak/>
        <w:t>ubezpieczeniowe są dostosowane do potrzeb pracodawcy i pracowników, uwzględniają specyfikę działalności i związane z nią zagrożenia, a także charakter wykonywanych prac.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STOLZLE CZĘSTOCHOWA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Członek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Stanisław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Górski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Częstochowa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www.stoelzle.com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opakowań szklanych.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Zakłady Magnezytowe "ROPCZYCE"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Józef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Siwiec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Ropczyce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www.ropczyce.com.pl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jest czołowym w Polsce i liczącym się na rynkach zagranicznych producentem wyrobów ogniotrwałych, stosowanych jako wyłożenia pieców i urządzeń cieplnych pracujących w wysokich temperaturach w hutnictwie żelaza i stali, w hutnictwie metali nieżelaznych, w hutnictwie szkła oraz w przemysłach: cementowo-wapienniczym, odlewniczym i koksowniczym. Produkty spółki spełniają najwyższe standardy jakościowe, co potwierdzają liczne nagrody i wyróżnienia na prestiżowych krajowych i międzynarodowych wystawach innowacji technologicznych.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trzeci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DELICPOL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Marcin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Czarnecki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Kamyk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www.delicpol.pl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jest czołowym producentem wyrobów cukierniczych w woj. śląskim, skutecznie realizuje program rozwoju z wykorzystaniem funduszy ze środków Europejskiego Funduszu Rozwoju Regionalnego.</w:t>
      </w:r>
    </w:p>
    <w:p w:rsidR="00C52F0E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C52F0E" w:rsidRDefault="00C52F0E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INTERNATIONAL TOBACCO MACHINERY POLAND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Zarządzający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Leszek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Sikora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Radom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www.itmgroup.eu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Maszyny do produkcji filtrów papierosowych, w szczególności filtrów wielosegmentowych, maszyny do produktów i tytoniu nowej generacji, kasetowe i bezkasetowe systemy logistyczne wykorzystywane w produkcji papierosów oraz filtrów. Kompletne linie do przygotowania krajanki tytoniowej oraz maszyny do odzyskiwania tytoniu. Usługi projektowe, serwisowe, posprzedażowe dla klientów branży.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OPAL Spółka z ograniczoną odpowiedzialnością Spółka Komandytowa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Ryszard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Szulc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Grodzisk Wlkp.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www.opal.com.pl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Elewacje aluminiowo-szklane i stalowo-szklane, elewacje wentylowane, elewacyjne żaluzje aluminiowe: osłony przeciwsłoneczne, ślusarka ognioodporna, konstrukcje całoszklane.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PGF URTICA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Tomisław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Bensari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Wrocław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www.urtica.pl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Dystrybucja leków dla lecznictwa zamkniętego.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SITECH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Zarządzający ds. Technicznych, Dyrektor Zakładu, Prokurent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Adam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Holewa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Polkowice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www.sitech.com.pl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metalowych stelaży siedzisk samochodowych, usługi konstrukcyjne.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SPÓŁDZIELNIA MLECZARSKA MLEKOVITA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Dariusz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Sapiński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Wysokie Mazowieckie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www.mlekovita.com.pl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Mlekovita jest najcenniejsza marką w produkcyjnym sektorze gospodarki, firmą ze 100% kapitałem polskim, największą grupą mleczarską w Polsce oraz największym eksporterem przemysłu mleczarskiego. Tworzy ją 16 zakładów produkcyjnych i 30 centrów dystrybucyjnych. Mlekovita wytwarza szeroki asortyment ponad 700 markowych produktów, które w 5 kategoriach są numerem jeden w branży.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C52F0E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noProof/>
          <w:sz w:val="19"/>
          <w:szCs w:val="19"/>
        </w:rPr>
        <w:br w:type="column"/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lastRenderedPageBreak/>
        <w:t>Zakłady Farmaceutyczne POLPHARMA SA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Przewodniczący Rady Nadzorczej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Jerzy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Starak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Starogard Gdański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www.polpharma.pl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jest największym polskim producentem leków i substancji farmaceutycznych. Aktywnie działa na rynkach Europy Środkowo-Wschodniej, Kaukazu i Azji Centralnej. Zatrudnia ponad 7500 osób w Polsce i na rynkach zagranicznych. Posiada 7 zakładów produkcyjnych w Polsce, Rosji oraz Kazachstanie oraz 6 ośrodków badań i rozwoju. Portfolio Grupy Polpharma obejmuje około 600 produktów, a kolejnych 200 znajduje się w fazie rozwoju.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drugi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ANKOL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Zarządu, 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Czesław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Kolisz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Chorzelów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www.ankol.com.pl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Handel wyrobami i usługami dla lotnictwa cywilnego i wojskowego. Sprzedaż i serwis samochodów.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BIURO TURYSTYKI Związku Nauczycielstwa Polskiego "LOGOSTOUR"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Teresa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Górecka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www.logostour.pl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Działające od 1981 roku biuro turystyki – polski lider w sektorze wyjazdów egzotycznych. Oferuje ponad 150 niezapomnianych podróży na 7 kontynentów i dookoła świata. W ofercie znajdują się także wycieczki autokarowe i wczasy w najciekawszych miejscach Europy oraz wyjazdy motywacyjne dla firm. Spółka zaprasza także do Hotelu Logos*** w Krakowie.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BOLIX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Maciej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Korbasiewicz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Żywiec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www.bolix.pl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jest wiodącym polskim producentem chemii budowlanej, specjalizującym się w produkcji systemów elewacyjnych. Swoje produkty eksportuje do ponad 10 krajów Europy. Krajowa sieć dystrybucji obejmuje blisko tysiąc partnerów handlowych, obsługiwanych przez 50 doradców techniczno-handlowych firmy.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CORAB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Henryk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Biały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Olsztyn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www.corab.eu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anten satelitarnych oraz osprzętu do odbioru telewizji satelitarnej. Handel hurtowy i detaliczny sprzętem RTV oraz SAT. Sieć przedstawicieli na terenie kraju.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GABI-PLAST Przedsiębiorstwo Produkcyjno Handlowe Gabriela Kośmider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Właściciel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Gabriela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Kośmider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Krotoszyn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www.gabiplast.pl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Hurtowa i detaliczna sprzedaż opakowań jednorazowego użytku oraz produkcja blistrów i wytłoczek jednorazowych.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GDAŃSKIE PRZEDSIĘBIORSTWO ENERGETYKI CIEPLNEJ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Członek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Marcin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Lewandowski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Gdańsk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www.gpec.pl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Grupa GPEC to lider branży ciepłowniczej na Pomorzu, należący do czołówki firm ciepłowniczych w kraju. W skład Grupy GPEC wchodzi osiem spółek z Pomorza: GPEC, GPEC EKSPERT, GPEC ENERGIA, GPEC MATARNIA, GPEC SERWIS, GPEC STAROGARD, GPEC TCZEW oraz ORCHIS ENERGIA SOPOT. Największą z nich jest spółka właścicielska – GPEC. Udział GPEC w rynku ciepła na obszarze działalności firmy wynosi blisko 60%.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IDS-BUD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Andrzej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Napierski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www.ids-bud.pl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budowlana, która pełni funkcję generalnego wykonawcy, gwarantując doskonałą organizację i najwyższą jakość wykonania na każdym etapie prac, łącznie z uzyskaniem uzgodnień i pozwoleń niezbędnych przy kompleksowej realizacji kontraktów. Spółka świadczy usługi w zakresie budownictwa inżynieryjnego (budowa m.in. infrastruktury komunikacyjnej, obiektów ochrony środowiska, obiektów hydrotechnicznych), kubaturowego (budowa m.in. budynków mieszkalnych, biurowców, hoteli, szpitali, obiektów handlowych i przemysłowych), energetycznego (budowa m.in. stacji i rozdzielni elektroenergetycznych, przesyłowych linii elektroenergetycznych, obiektów i instalacji OZE, budowa i modernizacja elektrociepłowni oraz bloków energetycznych) oraz paliwowego (budowa obiektów inżynieryjnych, związanych z paliwami płynnymi i gazem ziemnym).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C52F0E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>
        <w:rPr>
          <w:rFonts w:asciiTheme="minorHAnsi" w:hAnsiTheme="minorHAnsi"/>
          <w:b/>
          <w:bCs/>
          <w:noProof/>
          <w:sz w:val="19"/>
          <w:szCs w:val="19"/>
        </w:rPr>
        <w:br w:type="column"/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lastRenderedPageBreak/>
        <w:t>MULTIFARB Spółka z o.o.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Józef</w:t>
      </w:r>
      <w:r w:rsidR="00A12574"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="00A12574" w:rsidRPr="00C52F0E">
        <w:rPr>
          <w:rFonts w:asciiTheme="minorHAnsi" w:hAnsiTheme="minorHAnsi"/>
          <w:b/>
          <w:bCs/>
          <w:noProof/>
          <w:sz w:val="19"/>
          <w:szCs w:val="19"/>
        </w:rPr>
        <w:t>Bigos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Rzeszów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www.multifarb.pl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Spółka to centrum zaopatrzenia zakładów przemysłu meblowego, samochodowego, budowlanego, zakładów rzemieślniczych oraz sieci detalicznej. Kompleksowe zaopatrzenie swoich odbiorców w towary branży chemicznej, budowlanej i drzewnej realizuje poprzez własną sieć hurtowni, akwizycję oraz punkty sprzedaży detalicznej. Ponadto firma posiada Zakład Produkcji Opakowań w Jaśle oraz Salon Sprzedaży Mebli Biurowych.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POLMOTORS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Andrzej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Graboś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Mazańcowice k/Bielsko-Białej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www.polmotors.com.pl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części i podzespołów dla przemysłu motoryzacyjnego w zakresie dostaw seryjnych oraz projektowania i wykonawstwa oprzyrządowań narzędziowych.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Przedsiębiorstwo Budowlane "CALBUD" Sp. z o.o.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Edward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Osina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Szczecin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www.calbud.com.pl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specjalizuje się w generalnym wykonawstwie oraz podwykonawstwie przy realizacji: obiektów budowlanych w budownictwie ogólnym, przemysłowym i powszechnym; robót  ziemnych: wykopów obiektowych, liniowych, niwelacji terenu, formowanie i wykonywanie wałów ziemnych i rowów melioracyjnych; kotłowni parowych i olejowych; dociepleń budynków; aranżacji wnętrz ze szczególnym uwzględnieniem wymagań techniki akustycznej i oświetleniowej, instalacji przemysłowych, energetycznych i ciepłowniczych. Usługi w zakresie ochrony środowiska; ochrony przeciwpożarowej za pomocą samoczynnych urządzeń tryskaczowych (VDS), klimatyzacji; instalacji sanitarnej (wod.-kan., c.o.).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WDX S.A.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 Marek Skrzeczyński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Warszawa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www.wdx.pl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należy do czołówki krajowych przedsiębiorstw specjalizujących się w logistyce wewnątrzmagazynowej. Firma zajmuje się kompletnym wyposażeniem magazynów, począwszy od projektowania rozwiązań systemów logistycznych w transporcie wewnętrznym i składowaniu, poprzez produkcję przenośników i regałów magazynowych po dystrybucję i serwis wózków widłowych wiodących marek.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C52F0E" w:rsidRDefault="00C52F0E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ZAKŁAD HANDLOWO-USŁUGOWY "HASAN" Antoni Hasenbeck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Dyrektor Generalny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Antoni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Hasenbeck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Nysa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www.hasan.pl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Firma zajmuje się produkcją układów chłodzenia narzędzia obrabiającego – UCH® dla branży maszynowej i optycznej w kraju i na export do Niemiec, Holandii i Czech. Dystrybuują  wyposażenia i akcesoria do obrabiarek – elektropompki, oświetlenie, oświetlenie LED do maszyn, hal produkcyjnych, biur, placów i ulic. Usługi wypoczynku i zakwaterowania. Firma jest wyłącznym przedstawicielem w Polsce producentów z Czech, Włoch i Niemiec. Wszystkie oferowane produkty i urządzenia firmy posiadają certyfikaty zgodności WE (EC).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ZIEL-BRUK.MAKAREWICZ Edward Makarewicz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Właściciel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Edward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Makarewicz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Czerwieńsk, Płoty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www.zielbruk.pl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elementów betonowych na potrzeby budownictwa drogowego. Oferuje ponad 29 wzorów kostek brukowych w 12 kolorach, obrzeża chodnikowe i krawężniki drogowe w różnych wymiarach, długościach i kolorach oraz szeroką gamę elementów małej architektury, m.in. gazony, palisady i elementy ogrodzeń, razem ponad 400 pozycji. Produkty firmy to idealne rozwiązanie ścieżek, podjazdów, tarasów. Różnorodność wzorów, kolorów i rodzajów nawierzchni kostek pozwoliła zaspokoić gusty najbardziej wymagających klientów.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noProof/>
          <w:sz w:val="19"/>
          <w:szCs w:val="19"/>
        </w:rPr>
      </w:pPr>
    </w:p>
    <w:p w:rsidR="00A12574" w:rsidRPr="00C52F0E" w:rsidRDefault="00A12574" w:rsidP="00A12574">
      <w:pPr>
        <w:jc w:val="both"/>
        <w:rPr>
          <w:rFonts w:asciiTheme="minorHAnsi" w:hAnsiTheme="minorHAnsi"/>
          <w:b/>
          <w:bCs/>
          <w:sz w:val="19"/>
          <w:szCs w:val="19"/>
        </w:rPr>
      </w:pPr>
      <w:r w:rsidRPr="00C52F0E">
        <w:rPr>
          <w:rFonts w:asciiTheme="minorHAnsi" w:hAnsiTheme="minorHAnsi"/>
          <w:b/>
          <w:bCs/>
          <w:noProof/>
          <w:sz w:val="19"/>
          <w:szCs w:val="19"/>
        </w:rPr>
        <w:t>ZPAS S.A. Zakład Produkcji Automatyki Sieciowej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i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Prezes Zarządu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Piotr</w:t>
      </w:r>
      <w:r w:rsidRPr="00C52F0E">
        <w:rPr>
          <w:rFonts w:asciiTheme="minorHAnsi" w:hAnsiTheme="minorHAnsi"/>
          <w:b/>
          <w:bCs/>
          <w:sz w:val="19"/>
          <w:szCs w:val="19"/>
        </w:rPr>
        <w:t xml:space="preserve"> </w:t>
      </w:r>
      <w:r w:rsidRPr="00C52F0E">
        <w:rPr>
          <w:rFonts w:asciiTheme="minorHAnsi" w:hAnsiTheme="minorHAnsi"/>
          <w:b/>
          <w:bCs/>
          <w:noProof/>
          <w:sz w:val="19"/>
          <w:szCs w:val="19"/>
        </w:rPr>
        <w:t>Baranowski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Wolibórz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www.zpasgroup.eu</w:t>
      </w:r>
    </w:p>
    <w:p w:rsidR="00A12574" w:rsidRPr="00C52F0E" w:rsidRDefault="00A12574" w:rsidP="00A12574">
      <w:pPr>
        <w:jc w:val="both"/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noProof/>
          <w:sz w:val="19"/>
          <w:szCs w:val="19"/>
        </w:rPr>
        <w:t>Produkcja szaf i obudów przemysłowych, projektowanie i wykonawstwo nowoczesnych systemów telekomunikacyjnych, informatycznych i energetycznych, doradztwo techniczne w tym zakresie. Przedstawicielstwa w kraju i za granicą.</w:t>
      </w:r>
    </w:p>
    <w:p w:rsidR="00A12574" w:rsidRPr="00C52F0E" w:rsidRDefault="00A12574" w:rsidP="00A12574">
      <w:pPr>
        <w:jc w:val="both"/>
        <w:rPr>
          <w:rFonts w:asciiTheme="minorHAnsi" w:hAnsiTheme="minorHAnsi"/>
          <w:color w:val="C00000"/>
          <w:sz w:val="19"/>
          <w:szCs w:val="19"/>
        </w:rPr>
      </w:pPr>
      <w:r w:rsidRPr="00C52F0E">
        <w:rPr>
          <w:rFonts w:asciiTheme="minorHAnsi" w:hAnsiTheme="minorHAnsi"/>
          <w:caps/>
          <w:noProof/>
          <w:color w:val="C00000"/>
          <w:sz w:val="19"/>
          <w:szCs w:val="19"/>
        </w:rPr>
        <w:t>pierwszy</w:t>
      </w:r>
      <w:r w:rsidRPr="00C52F0E">
        <w:rPr>
          <w:rFonts w:asciiTheme="minorHAnsi" w:hAnsiTheme="minorHAnsi"/>
          <w:caps/>
          <w:color w:val="C00000"/>
          <w:sz w:val="19"/>
          <w:szCs w:val="19"/>
        </w:rPr>
        <w:t xml:space="preserve"> </w:t>
      </w:r>
      <w:r w:rsidRPr="00C52F0E">
        <w:rPr>
          <w:rFonts w:asciiTheme="minorHAnsi" w:hAnsiTheme="minorHAnsi"/>
          <w:color w:val="C00000"/>
          <w:sz w:val="19"/>
          <w:szCs w:val="19"/>
        </w:rPr>
        <w:t>DIAMENT DO ZŁOTEJ STATUETKI LIDERA POLSKIEGO BIZNESU</w:t>
      </w:r>
    </w:p>
    <w:p w:rsidR="00AC1C79" w:rsidRPr="00C52F0E" w:rsidRDefault="00AB28C9" w:rsidP="00A12574">
      <w:pPr>
        <w:rPr>
          <w:rFonts w:asciiTheme="minorHAnsi" w:hAnsiTheme="minorHAnsi"/>
          <w:sz w:val="19"/>
          <w:szCs w:val="19"/>
        </w:rPr>
      </w:pPr>
      <w:r w:rsidRPr="00C52F0E">
        <w:rPr>
          <w:rFonts w:asciiTheme="minorHAnsi" w:hAnsiTheme="minorHAnsi"/>
          <w:sz w:val="19"/>
          <w:szCs w:val="19"/>
        </w:rPr>
        <w:br w:type="page"/>
      </w:r>
    </w:p>
    <w:p w:rsidR="00F82373" w:rsidRDefault="00F82373" w:rsidP="001305DC">
      <w:pPr>
        <w:spacing w:line="276" w:lineRule="auto"/>
        <w:ind w:left="1985"/>
        <w:rPr>
          <w:rFonts w:asciiTheme="minorHAnsi" w:hAnsiTheme="minorHAnsi"/>
          <w:b/>
          <w:color w:val="C00000"/>
          <w:sz w:val="40"/>
          <w:szCs w:val="40"/>
        </w:rPr>
      </w:pPr>
    </w:p>
    <w:p w:rsidR="00134DAE" w:rsidRPr="001305DC" w:rsidRDefault="00134DAE" w:rsidP="001305DC">
      <w:pPr>
        <w:spacing w:line="276" w:lineRule="auto"/>
        <w:ind w:left="1985"/>
        <w:rPr>
          <w:rFonts w:asciiTheme="minorHAnsi" w:hAnsiTheme="minorHAnsi"/>
          <w:b/>
          <w:color w:val="C00000"/>
          <w:sz w:val="40"/>
          <w:szCs w:val="40"/>
        </w:rPr>
      </w:pPr>
      <w:r w:rsidRPr="001305DC">
        <w:rPr>
          <w:rFonts w:asciiTheme="minorHAnsi" w:hAnsiTheme="minorHAnsi"/>
          <w:b/>
          <w:color w:val="C00000"/>
          <w:sz w:val="40"/>
          <w:szCs w:val="40"/>
        </w:rPr>
        <w:t>NAGRODA SPECJALNA BCC</w:t>
      </w:r>
    </w:p>
    <w:p w:rsidR="00134DAE" w:rsidRPr="001305DC" w:rsidRDefault="00134DAE" w:rsidP="001305DC">
      <w:pPr>
        <w:spacing w:line="276" w:lineRule="auto"/>
        <w:ind w:left="1985"/>
        <w:rPr>
          <w:rFonts w:asciiTheme="minorHAnsi" w:hAnsiTheme="minorHAnsi"/>
          <w:b/>
          <w:color w:val="C00000"/>
          <w:sz w:val="40"/>
          <w:szCs w:val="40"/>
        </w:rPr>
      </w:pPr>
      <w:r w:rsidRPr="001305DC">
        <w:rPr>
          <w:rFonts w:asciiTheme="minorHAnsi" w:hAnsiTheme="minorHAnsi"/>
          <w:b/>
          <w:color w:val="C00000"/>
          <w:sz w:val="40"/>
          <w:szCs w:val="40"/>
        </w:rPr>
        <w:t xml:space="preserve">DLA </w:t>
      </w:r>
      <w:r w:rsidR="009106C3">
        <w:rPr>
          <w:rFonts w:asciiTheme="minorHAnsi" w:hAnsiTheme="minorHAnsi"/>
          <w:b/>
          <w:color w:val="C00000"/>
          <w:sz w:val="40"/>
          <w:szCs w:val="40"/>
        </w:rPr>
        <w:t>PAPIEŻA FRANCISZKA</w:t>
      </w:r>
    </w:p>
    <w:p w:rsidR="005C6F35" w:rsidRPr="001305DC" w:rsidRDefault="009106C3" w:rsidP="001305DC">
      <w:pPr>
        <w:spacing w:line="276" w:lineRule="auto"/>
        <w:ind w:left="1985"/>
        <w:rPr>
          <w:rFonts w:asciiTheme="minorHAnsi" w:hAnsiTheme="minorHAnsi"/>
          <w:b/>
          <w:color w:val="C00000"/>
          <w:sz w:val="40"/>
          <w:szCs w:val="40"/>
        </w:rPr>
      </w:pPr>
      <w:r>
        <w:rPr>
          <w:rFonts w:asciiTheme="minorHAnsi" w:hAnsiTheme="minorHAnsi"/>
          <w:b/>
          <w:color w:val="C00000"/>
          <w:sz w:val="40"/>
          <w:szCs w:val="40"/>
        </w:rPr>
        <w:t>I KANCLERZ ANGELI MERKEL</w:t>
      </w:r>
    </w:p>
    <w:p w:rsidR="00FB08C3" w:rsidRDefault="001305DC" w:rsidP="0036320C">
      <w:pPr>
        <w:pStyle w:val="Tekstpodstawowy"/>
        <w:tabs>
          <w:tab w:val="left" w:pos="0"/>
        </w:tabs>
        <w:spacing w:after="120" w:line="360" w:lineRule="auto"/>
        <w:rPr>
          <w:rFonts w:ascii="Calibri" w:hAnsi="Calibri"/>
          <w:sz w:val="20"/>
          <w:szCs w:val="22"/>
        </w:rPr>
      </w:pPr>
      <w:r w:rsidRPr="009B24E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6D6F980E" wp14:editId="6D295243">
            <wp:simplePos x="0" y="0"/>
            <wp:positionH relativeFrom="column">
              <wp:posOffset>62230</wp:posOffset>
            </wp:positionH>
            <wp:positionV relativeFrom="paragraph">
              <wp:posOffset>197485</wp:posOffset>
            </wp:positionV>
            <wp:extent cx="1099185" cy="3055620"/>
            <wp:effectExtent l="0" t="0" r="5715" b="0"/>
            <wp:wrapSquare wrapText="bothSides"/>
            <wp:docPr id="2" name="Obraz 2" descr="LIDER shadow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ER shadow k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8C9" w:rsidRPr="00241B0E" w:rsidRDefault="00AB28C9" w:rsidP="009B24E2">
      <w:pPr>
        <w:pStyle w:val="Tekstpodstawowy"/>
        <w:tabs>
          <w:tab w:val="left" w:pos="0"/>
        </w:tabs>
        <w:spacing w:after="120" w:line="480" w:lineRule="auto"/>
        <w:ind w:left="567"/>
        <w:rPr>
          <w:rFonts w:asciiTheme="minorHAnsi" w:hAnsiTheme="minorHAnsi"/>
          <w:sz w:val="20"/>
        </w:rPr>
      </w:pPr>
      <w:r w:rsidRPr="00241B0E">
        <w:rPr>
          <w:rFonts w:asciiTheme="minorHAnsi" w:hAnsiTheme="minorHAnsi"/>
          <w:sz w:val="20"/>
        </w:rPr>
        <w:t>Nagrody Specjalne BCC przyznawane są wybitnym osobistościom spoza środowiska przedsiębiorców za</w:t>
      </w:r>
      <w:r w:rsidR="001D1822" w:rsidRPr="00241B0E">
        <w:rPr>
          <w:rFonts w:asciiTheme="minorHAnsi" w:hAnsiTheme="minorHAnsi"/>
          <w:sz w:val="20"/>
        </w:rPr>
        <w:t> </w:t>
      </w:r>
      <w:r w:rsidRPr="00241B0E">
        <w:rPr>
          <w:rFonts w:asciiTheme="minorHAnsi" w:hAnsiTheme="minorHAnsi"/>
          <w:sz w:val="20"/>
        </w:rPr>
        <w:t>przyczynianie się do rozwoju przedsiębiorczości</w:t>
      </w:r>
      <w:r w:rsidR="00AC1C79" w:rsidRPr="00241B0E">
        <w:rPr>
          <w:rFonts w:asciiTheme="minorHAnsi" w:hAnsiTheme="minorHAnsi"/>
          <w:sz w:val="20"/>
        </w:rPr>
        <w:t xml:space="preserve"> i </w:t>
      </w:r>
      <w:r w:rsidRPr="00241B0E">
        <w:rPr>
          <w:rFonts w:asciiTheme="minorHAnsi" w:hAnsiTheme="minorHAnsi"/>
          <w:sz w:val="20"/>
        </w:rPr>
        <w:t>gospodarki rynkowej w Polsce. Wszyscy laureaci Nagród Specjalny</w:t>
      </w:r>
      <w:r w:rsidR="00244D49" w:rsidRPr="00241B0E">
        <w:rPr>
          <w:rFonts w:asciiTheme="minorHAnsi" w:hAnsiTheme="minorHAnsi"/>
          <w:sz w:val="20"/>
        </w:rPr>
        <w:t>ch są</w:t>
      </w:r>
      <w:r w:rsidR="00954C7D">
        <w:rPr>
          <w:rFonts w:asciiTheme="minorHAnsi" w:hAnsiTheme="minorHAnsi"/>
          <w:sz w:val="20"/>
        </w:rPr>
        <w:t xml:space="preserve"> </w:t>
      </w:r>
      <w:r w:rsidR="00F52F9B" w:rsidRPr="00241B0E">
        <w:rPr>
          <w:rFonts w:asciiTheme="minorHAnsi" w:hAnsiTheme="minorHAnsi"/>
          <w:sz w:val="20"/>
        </w:rPr>
        <w:t>Honorowymi Członkami BCC.</w:t>
      </w:r>
      <w:r w:rsidR="00EC2398" w:rsidRPr="00241B0E">
        <w:rPr>
          <w:rFonts w:asciiTheme="minorHAnsi" w:hAnsiTheme="minorHAnsi"/>
          <w:sz w:val="20"/>
        </w:rPr>
        <w:t xml:space="preserve"> </w:t>
      </w:r>
      <w:r w:rsidR="00241B0E" w:rsidRPr="00241B0E">
        <w:rPr>
          <w:rFonts w:asciiTheme="minorHAnsi" w:hAnsiTheme="minorHAnsi"/>
          <w:sz w:val="20"/>
        </w:rPr>
        <w:t xml:space="preserve">Złotą Statuetkę za intensywny rozwój polsko-niemieckich stosunków gospodarczych, handlowych i sąsiedzkich oraz stworzenie klimatu przychylności ze strony najwyższych władz Niemiec otrzymała kanclerz </w:t>
      </w:r>
      <w:r w:rsidR="00241B0E" w:rsidRPr="00241B0E">
        <w:rPr>
          <w:rFonts w:asciiTheme="minorHAnsi" w:hAnsiTheme="minorHAnsi"/>
          <w:b/>
          <w:sz w:val="20"/>
        </w:rPr>
        <w:t>Angela Merkel</w:t>
      </w:r>
      <w:r w:rsidR="00241B0E" w:rsidRPr="00241B0E">
        <w:rPr>
          <w:rFonts w:asciiTheme="minorHAnsi" w:hAnsiTheme="minorHAnsi"/>
          <w:sz w:val="20"/>
        </w:rPr>
        <w:t xml:space="preserve">. Podczas gali przypomniano też, że w październiku 2016 roku Złotą Statuetkę odebrał papież </w:t>
      </w:r>
      <w:r w:rsidR="00241B0E" w:rsidRPr="00241B0E">
        <w:rPr>
          <w:rFonts w:asciiTheme="minorHAnsi" w:hAnsiTheme="minorHAnsi"/>
          <w:b/>
          <w:sz w:val="20"/>
        </w:rPr>
        <w:t xml:space="preserve">Franciszek </w:t>
      </w:r>
      <w:r w:rsidR="00241B0E" w:rsidRPr="00241B0E">
        <w:rPr>
          <w:rFonts w:asciiTheme="minorHAnsi" w:hAnsiTheme="minorHAnsi"/>
          <w:sz w:val="20"/>
        </w:rPr>
        <w:t>za wskazywanie roli, jaką odgrywają dziś, w niespokojnych czasach, przedsiębiorcy, którzy nie poddali się władzy pieniądza, ale traktują go jako narzędzie służące ludziom.</w:t>
      </w:r>
    </w:p>
    <w:p w:rsidR="00F82373" w:rsidRPr="00AC1C79" w:rsidRDefault="00F82373" w:rsidP="00AC1C79">
      <w:pPr>
        <w:tabs>
          <w:tab w:val="left" w:pos="-284"/>
          <w:tab w:val="left" w:pos="9498"/>
        </w:tabs>
        <w:spacing w:before="120"/>
        <w:ind w:right="-284"/>
        <w:jc w:val="center"/>
        <w:rPr>
          <w:rFonts w:ascii="Calibri" w:hAnsi="Calibri"/>
          <w:b/>
          <w:caps/>
          <w:color w:val="CC0000"/>
          <w:sz w:val="16"/>
          <w:szCs w:val="16"/>
        </w:rPr>
      </w:pPr>
    </w:p>
    <w:p w:rsidR="00AB28C9" w:rsidRPr="00BF44AB" w:rsidRDefault="00AB28C9" w:rsidP="00134DAE">
      <w:pPr>
        <w:tabs>
          <w:tab w:val="left" w:pos="-284"/>
          <w:tab w:val="left" w:pos="9498"/>
        </w:tabs>
        <w:spacing w:before="120" w:line="480" w:lineRule="auto"/>
        <w:ind w:left="2127" w:right="-284"/>
        <w:rPr>
          <w:rFonts w:ascii="Calibri" w:hAnsi="Calibri"/>
          <w:b/>
          <w:caps/>
          <w:color w:val="CC0000"/>
          <w:sz w:val="40"/>
          <w:szCs w:val="40"/>
        </w:rPr>
      </w:pPr>
      <w:r w:rsidRPr="00BF44AB">
        <w:rPr>
          <w:rFonts w:ascii="Calibri" w:hAnsi="Calibri"/>
          <w:b/>
          <w:caps/>
          <w:color w:val="CC0000"/>
          <w:sz w:val="40"/>
          <w:szCs w:val="40"/>
        </w:rPr>
        <w:t>Medal Solidarności Społecznej</w:t>
      </w:r>
    </w:p>
    <w:p w:rsidR="00126759" w:rsidRPr="00241B0E" w:rsidRDefault="0002675B" w:rsidP="009B24E2">
      <w:pPr>
        <w:spacing w:line="480" w:lineRule="auto"/>
        <w:jc w:val="both"/>
        <w:rPr>
          <w:rFonts w:asciiTheme="minorHAnsi" w:hAnsiTheme="minorHAnsi"/>
          <w:iCs/>
        </w:rPr>
      </w:pPr>
      <w:r w:rsidRPr="00241B0E"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 wp14:anchorId="0917C729" wp14:editId="704031E7">
            <wp:simplePos x="0" y="0"/>
            <wp:positionH relativeFrom="column">
              <wp:posOffset>62230</wp:posOffset>
            </wp:positionH>
            <wp:positionV relativeFrom="paragraph">
              <wp:posOffset>39370</wp:posOffset>
            </wp:positionV>
            <wp:extent cx="1120775" cy="1539875"/>
            <wp:effectExtent l="0" t="0" r="3175" b="3175"/>
            <wp:wrapTight wrapText="bothSides">
              <wp:wrapPolygon edited="0">
                <wp:start x="0" y="0"/>
                <wp:lineTo x="0" y="21377"/>
                <wp:lineTo x="21294" y="21377"/>
                <wp:lineTo x="21294" y="0"/>
                <wp:lineTo x="0" y="0"/>
              </wp:wrapPolygon>
            </wp:wrapTight>
            <wp:docPr id="3" name="Obraz 2" descr="MSS na bial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S na bialy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59" w:rsidRPr="00241B0E">
        <w:rPr>
          <w:rFonts w:asciiTheme="minorHAnsi" w:hAnsiTheme="minorHAnsi"/>
          <w:iCs/>
        </w:rPr>
        <w:t>Pragnąc uhonorować osoby zaangażowane społecznie, pomagające potrzebującym, propagujące ideę odpowiedzialności społecznej biznesu, Business Centre Club</w:t>
      </w:r>
      <w:r w:rsidR="005C6F35" w:rsidRPr="00241B0E">
        <w:rPr>
          <w:rFonts w:asciiTheme="minorHAnsi" w:hAnsiTheme="minorHAnsi"/>
          <w:iCs/>
        </w:rPr>
        <w:t xml:space="preserve"> wspólnie z </w:t>
      </w:r>
      <w:r w:rsidR="00126759" w:rsidRPr="00241B0E">
        <w:rPr>
          <w:rFonts w:asciiTheme="minorHAnsi" w:hAnsiTheme="minorHAnsi"/>
          <w:iCs/>
        </w:rPr>
        <w:t>Fundacją Archidiecezji Warszawskiej Pomocy Bezrobotnym i Biednym NADZIEJA, ustanowili w 2006 roku Medal Solidarności Społecznej.</w:t>
      </w:r>
      <w:r w:rsidR="00126759" w:rsidRPr="00241B0E">
        <w:rPr>
          <w:rFonts w:asciiTheme="minorHAnsi" w:hAnsiTheme="minorHAnsi"/>
          <w:color w:val="000000"/>
        </w:rPr>
        <w:t xml:space="preserve"> </w:t>
      </w:r>
      <w:r w:rsidR="00126759" w:rsidRPr="00241B0E">
        <w:rPr>
          <w:rFonts w:asciiTheme="minorHAnsi" w:hAnsiTheme="minorHAnsi"/>
          <w:iCs/>
        </w:rPr>
        <w:t>W skład Kapituły Medalu Solidarn</w:t>
      </w:r>
      <w:r w:rsidR="001305DC" w:rsidRPr="00241B0E">
        <w:rPr>
          <w:rFonts w:asciiTheme="minorHAnsi" w:hAnsiTheme="minorHAnsi"/>
          <w:iCs/>
        </w:rPr>
        <w:t>ości Społecznej wchodzą osoby o </w:t>
      </w:r>
      <w:r w:rsidR="00126759" w:rsidRPr="00241B0E">
        <w:rPr>
          <w:rFonts w:asciiTheme="minorHAnsi" w:hAnsiTheme="minorHAnsi"/>
          <w:iCs/>
        </w:rPr>
        <w:t>uznanym autor</w:t>
      </w:r>
      <w:r w:rsidR="00241B0E">
        <w:rPr>
          <w:rFonts w:asciiTheme="minorHAnsi" w:hAnsiTheme="minorHAnsi"/>
          <w:iCs/>
        </w:rPr>
        <w:t>ytecie, działające społecznie i </w:t>
      </w:r>
      <w:r w:rsidR="00126759" w:rsidRPr="00241B0E">
        <w:rPr>
          <w:rFonts w:asciiTheme="minorHAnsi" w:hAnsiTheme="minorHAnsi"/>
          <w:iCs/>
        </w:rPr>
        <w:t xml:space="preserve">mające zasługi w promowaniu idei biznesu odpowiedzialnego społecznie. </w:t>
      </w:r>
      <w:r w:rsidR="00126759" w:rsidRPr="00241B0E">
        <w:rPr>
          <w:rFonts w:asciiTheme="minorHAnsi" w:hAnsiTheme="minorHAnsi"/>
        </w:rPr>
        <w:t xml:space="preserve">Podczas tegorocznej gali </w:t>
      </w:r>
      <w:r w:rsidR="00126759" w:rsidRPr="00241B0E">
        <w:rPr>
          <w:rFonts w:asciiTheme="minorHAnsi" w:hAnsiTheme="minorHAnsi"/>
          <w:iCs/>
        </w:rPr>
        <w:t xml:space="preserve">Medal Solidarności Społecznej </w:t>
      </w:r>
      <w:r w:rsidR="008862D4" w:rsidRPr="00241B0E">
        <w:rPr>
          <w:rFonts w:asciiTheme="minorHAnsi" w:hAnsiTheme="minorHAnsi"/>
        </w:rPr>
        <w:t>otrzymały</w:t>
      </w:r>
      <w:r w:rsidR="008862D4" w:rsidRPr="00241B0E">
        <w:rPr>
          <w:rFonts w:asciiTheme="minorHAnsi" w:hAnsiTheme="minorHAnsi"/>
          <w:iCs/>
        </w:rPr>
        <w:t xml:space="preserve"> osoby o </w:t>
      </w:r>
      <w:r w:rsidR="00126759" w:rsidRPr="00241B0E">
        <w:rPr>
          <w:rFonts w:asciiTheme="minorHAnsi" w:hAnsiTheme="minorHAnsi"/>
          <w:iCs/>
        </w:rPr>
        <w:t>wielkim sercu, stanowiące wzór wrażliwości społecznej</w:t>
      </w:r>
      <w:r w:rsidR="008862D4" w:rsidRPr="00241B0E">
        <w:rPr>
          <w:rFonts w:asciiTheme="minorHAnsi" w:hAnsiTheme="minorHAnsi"/>
          <w:iCs/>
        </w:rPr>
        <w:t>:</w:t>
      </w:r>
    </w:p>
    <w:p w:rsidR="00241B0E" w:rsidRPr="00241B0E" w:rsidRDefault="00241B0E" w:rsidP="00F82373">
      <w:pPr>
        <w:spacing w:line="480" w:lineRule="auto"/>
        <w:rPr>
          <w:rFonts w:asciiTheme="minorHAnsi" w:hAnsiTheme="minorHAnsi"/>
        </w:rPr>
      </w:pPr>
      <w:r w:rsidRPr="00241B0E">
        <w:rPr>
          <w:rFonts w:asciiTheme="minorHAnsi" w:hAnsiTheme="minorHAnsi"/>
          <w:b/>
          <w:color w:val="C00000"/>
        </w:rPr>
        <w:t>S. MAŁGORZATA CHMIELEWSKA</w:t>
      </w:r>
      <w:r w:rsidRPr="00241B0E">
        <w:rPr>
          <w:rFonts w:asciiTheme="minorHAnsi" w:hAnsiTheme="minorHAnsi"/>
          <w:color w:val="C00000"/>
        </w:rPr>
        <w:t xml:space="preserve"> </w:t>
      </w:r>
      <w:r w:rsidRPr="00241B0E">
        <w:rPr>
          <w:rFonts w:asciiTheme="minorHAnsi" w:hAnsiTheme="minorHAnsi"/>
        </w:rPr>
        <w:t>– prezes Fundacji „Domy Wspólnoty Chleb Życia”</w:t>
      </w:r>
    </w:p>
    <w:p w:rsidR="00241B0E" w:rsidRPr="00241B0E" w:rsidRDefault="00241B0E" w:rsidP="00F82373">
      <w:pPr>
        <w:spacing w:line="480" w:lineRule="auto"/>
        <w:rPr>
          <w:rFonts w:asciiTheme="minorHAnsi" w:hAnsiTheme="minorHAnsi"/>
        </w:rPr>
      </w:pPr>
      <w:r w:rsidRPr="00241B0E">
        <w:rPr>
          <w:rFonts w:asciiTheme="minorHAnsi" w:hAnsiTheme="minorHAnsi"/>
          <w:b/>
          <w:color w:val="C00000"/>
        </w:rPr>
        <w:t>BEATA DRZAZGA</w:t>
      </w:r>
      <w:r w:rsidRPr="00241B0E">
        <w:rPr>
          <w:rFonts w:asciiTheme="minorHAnsi" w:hAnsiTheme="minorHAnsi"/>
          <w:color w:val="C00000"/>
        </w:rPr>
        <w:t xml:space="preserve">  </w:t>
      </w:r>
      <w:r w:rsidRPr="00241B0E">
        <w:rPr>
          <w:rFonts w:asciiTheme="minorHAnsi" w:hAnsiTheme="minorHAnsi"/>
        </w:rPr>
        <w:t>– prezes Betamed</w:t>
      </w:r>
    </w:p>
    <w:p w:rsidR="00241B0E" w:rsidRPr="00241B0E" w:rsidRDefault="00241B0E" w:rsidP="00F82373">
      <w:pPr>
        <w:spacing w:line="480" w:lineRule="auto"/>
        <w:rPr>
          <w:rFonts w:asciiTheme="minorHAnsi" w:hAnsiTheme="minorHAnsi"/>
        </w:rPr>
      </w:pPr>
      <w:r w:rsidRPr="00241B0E">
        <w:rPr>
          <w:rFonts w:asciiTheme="minorHAnsi" w:hAnsiTheme="minorHAnsi"/>
          <w:b/>
          <w:color w:val="C00000"/>
        </w:rPr>
        <w:t>KRZYSZTOF PRUSZYŃSKI</w:t>
      </w:r>
      <w:r w:rsidRPr="00241B0E">
        <w:rPr>
          <w:rFonts w:asciiTheme="minorHAnsi" w:hAnsiTheme="minorHAnsi"/>
          <w:color w:val="C00000"/>
        </w:rPr>
        <w:t xml:space="preserve">  </w:t>
      </w:r>
      <w:r w:rsidRPr="00241B0E">
        <w:rPr>
          <w:rFonts w:asciiTheme="minorHAnsi" w:hAnsiTheme="minorHAnsi"/>
        </w:rPr>
        <w:t>– prezes PRUSZYŃSKI sp. z o.o.</w:t>
      </w:r>
    </w:p>
    <w:p w:rsidR="00241B0E" w:rsidRPr="00241B0E" w:rsidRDefault="00241B0E" w:rsidP="00F82373">
      <w:pPr>
        <w:spacing w:line="480" w:lineRule="auto"/>
        <w:rPr>
          <w:rFonts w:asciiTheme="minorHAnsi" w:hAnsiTheme="minorHAnsi"/>
        </w:rPr>
      </w:pPr>
      <w:r w:rsidRPr="00241B0E">
        <w:rPr>
          <w:rFonts w:asciiTheme="minorHAnsi" w:hAnsiTheme="minorHAnsi"/>
          <w:b/>
          <w:color w:val="C00000"/>
        </w:rPr>
        <w:t>MICHAŁ STAN</w:t>
      </w:r>
      <w:r w:rsidRPr="00241B0E">
        <w:rPr>
          <w:rFonts w:asciiTheme="minorHAnsi" w:hAnsiTheme="minorHAnsi"/>
          <w:color w:val="C00000"/>
        </w:rPr>
        <w:t xml:space="preserve"> </w:t>
      </w:r>
      <w:r w:rsidRPr="00241B0E">
        <w:rPr>
          <w:rFonts w:asciiTheme="minorHAnsi" w:hAnsiTheme="minorHAnsi"/>
        </w:rPr>
        <w:t>– prezes Cityboard Media</w:t>
      </w:r>
    </w:p>
    <w:p w:rsidR="00FB08C3" w:rsidRPr="00241B0E" w:rsidRDefault="00241B0E" w:rsidP="00F82373">
      <w:pPr>
        <w:spacing w:line="480" w:lineRule="auto"/>
        <w:rPr>
          <w:rFonts w:asciiTheme="minorHAnsi" w:hAnsiTheme="minorHAnsi"/>
        </w:rPr>
      </w:pPr>
      <w:r w:rsidRPr="00241B0E">
        <w:rPr>
          <w:rFonts w:asciiTheme="minorHAnsi" w:hAnsiTheme="minorHAnsi"/>
          <w:b/>
          <w:color w:val="C00000"/>
        </w:rPr>
        <w:t>MARCIN STAN</w:t>
      </w:r>
      <w:r w:rsidRPr="00241B0E">
        <w:rPr>
          <w:rFonts w:asciiTheme="minorHAnsi" w:hAnsiTheme="minorHAnsi"/>
          <w:color w:val="C00000"/>
        </w:rPr>
        <w:t xml:space="preserve">  </w:t>
      </w:r>
      <w:r w:rsidRPr="00241B0E">
        <w:rPr>
          <w:rFonts w:asciiTheme="minorHAnsi" w:hAnsiTheme="minorHAnsi"/>
        </w:rPr>
        <w:t>– członek zarządu Cityboard Media</w:t>
      </w:r>
    </w:p>
    <w:p w:rsidR="00AC1C79" w:rsidRPr="00241B0E" w:rsidRDefault="0049752C" w:rsidP="00173E67">
      <w:pPr>
        <w:jc w:val="center"/>
        <w:rPr>
          <w:rFonts w:asciiTheme="minorHAnsi" w:hAnsiTheme="minorHAnsi"/>
          <w:sz w:val="22"/>
          <w:szCs w:val="22"/>
        </w:rPr>
      </w:pPr>
      <w:r w:rsidRPr="00241B0E">
        <w:rPr>
          <w:rFonts w:asciiTheme="minorHAnsi" w:hAnsiTheme="minorHAnsi"/>
          <w:sz w:val="22"/>
          <w:szCs w:val="22"/>
        </w:rPr>
        <w:br w:type="column"/>
      </w:r>
    </w:p>
    <w:p w:rsidR="00AB28C9" w:rsidRPr="00A12574" w:rsidRDefault="004D3F64" w:rsidP="00AC1C7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A12574">
        <w:rPr>
          <w:rFonts w:asciiTheme="minorHAnsi" w:hAnsiTheme="minorHAnsi"/>
          <w:b/>
          <w:bCs/>
          <w:caps/>
          <w:color w:val="CC0000"/>
          <w:sz w:val="40"/>
          <w:szCs w:val="40"/>
        </w:rPr>
        <w:t xml:space="preserve">O </w:t>
      </w:r>
      <w:r w:rsidR="00AB28C9" w:rsidRPr="00A12574">
        <w:rPr>
          <w:rFonts w:asciiTheme="minorHAnsi" w:hAnsiTheme="minorHAnsi"/>
          <w:b/>
          <w:bCs/>
          <w:caps/>
          <w:color w:val="CC0000"/>
          <w:sz w:val="40"/>
          <w:szCs w:val="40"/>
        </w:rPr>
        <w:t>Business Centre Club</w:t>
      </w:r>
    </w:p>
    <w:p w:rsidR="00241B0E" w:rsidRPr="00241B0E" w:rsidRDefault="00257EBB" w:rsidP="00241B0E">
      <w:pPr>
        <w:pStyle w:val="Tekstpodstawowy"/>
        <w:tabs>
          <w:tab w:val="left" w:pos="-142"/>
          <w:tab w:val="left" w:pos="426"/>
          <w:tab w:val="left" w:pos="8647"/>
          <w:tab w:val="left" w:pos="9072"/>
        </w:tabs>
        <w:spacing w:after="240" w:line="360" w:lineRule="auto"/>
        <w:ind w:left="-284" w:right="-285"/>
        <w:rPr>
          <w:rFonts w:asciiTheme="minorHAnsi" w:hAnsiTheme="minorHAnsi"/>
          <w:b/>
          <w:color w:val="000000"/>
          <w:sz w:val="20"/>
          <w:szCs w:val="18"/>
        </w:rPr>
      </w:pPr>
      <w:r w:rsidRPr="00241B0E">
        <w:rPr>
          <w:rFonts w:ascii="Calibri" w:hAnsi="Calibri"/>
          <w:noProof/>
          <w:sz w:val="20"/>
          <w:szCs w:val="18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-154940</wp:posOffset>
            </wp:positionH>
            <wp:positionV relativeFrom="paragraph">
              <wp:posOffset>88265</wp:posOffset>
            </wp:positionV>
            <wp:extent cx="2492375" cy="959485"/>
            <wp:effectExtent l="0" t="0" r="3175" b="0"/>
            <wp:wrapThrough wrapText="bothSides">
              <wp:wrapPolygon edited="0">
                <wp:start x="0" y="0"/>
                <wp:lineTo x="0" y="21014"/>
                <wp:lineTo x="21462" y="21014"/>
                <wp:lineTo x="21462" y="0"/>
                <wp:lineTo x="0" y="0"/>
              </wp:wrapPolygon>
            </wp:wrapThrough>
            <wp:docPr id="13" name="Obraz 13" descr="Pal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B0E" w:rsidRPr="00241B0E">
        <w:rPr>
          <w:rFonts w:asciiTheme="minorHAnsi" w:hAnsiTheme="minorHAnsi"/>
          <w:b/>
          <w:sz w:val="20"/>
          <w:szCs w:val="18"/>
        </w:rPr>
        <w:t>Business Centre Club powstał pod koniec XX w., w 1991 roku. Jest prestiżowym Klubem przedsiębiorców i największą w kraju ustawową organizacją indywidualnych pracodawców. Do BCC należy 2000 członków (osób i firm). Członkowie BCC, reprezentujący blisko 250 miast, skupiają się w 23 lożach regionalnych na terenie całej Polski.</w:t>
      </w:r>
      <w:r w:rsidR="00241B0E" w:rsidRPr="00241B0E">
        <w:rPr>
          <w:rFonts w:asciiTheme="minorHAnsi" w:hAnsiTheme="minorHAnsi"/>
          <w:sz w:val="20"/>
          <w:szCs w:val="18"/>
        </w:rPr>
        <w:t xml:space="preserve"> </w:t>
      </w:r>
      <w:r w:rsidR="00241B0E" w:rsidRPr="00241B0E">
        <w:rPr>
          <w:rFonts w:asciiTheme="minorHAnsi" w:hAnsiTheme="minorHAnsi"/>
          <w:b/>
          <w:sz w:val="20"/>
          <w:szCs w:val="18"/>
        </w:rPr>
        <w:t xml:space="preserve">Do BCC należą przedstawiciele wszystkich branż, międzynarodowe korporacje, instytucje finansowe i ubezpieczeniowe, firmy telekomunikacyjne, najwięksi polscy producenci, uczelnie wyższe, koncerny wydawnicze i znane kancelarie prawne. </w:t>
      </w:r>
      <w:r w:rsidR="00241B0E" w:rsidRPr="00241B0E">
        <w:rPr>
          <w:rFonts w:asciiTheme="minorHAnsi" w:hAnsiTheme="minorHAnsi"/>
          <w:b/>
          <w:color w:val="000000"/>
          <w:sz w:val="20"/>
          <w:szCs w:val="18"/>
        </w:rPr>
        <w:t>Członkami Klubu są także prawnicy, dziennikarze, naukowcy, wydawcy, lekarze, wojskowi i studenci.</w:t>
      </w:r>
    </w:p>
    <w:p w:rsidR="00241B0E" w:rsidRPr="00241B0E" w:rsidRDefault="00241B0E" w:rsidP="00241B0E">
      <w:pPr>
        <w:spacing w:after="240" w:line="360" w:lineRule="auto"/>
        <w:ind w:left="-284" w:right="-426"/>
        <w:jc w:val="both"/>
        <w:rPr>
          <w:rFonts w:asciiTheme="minorHAnsi" w:hAnsiTheme="minorHAnsi"/>
          <w:sz w:val="18"/>
          <w:szCs w:val="18"/>
        </w:rPr>
      </w:pPr>
      <w:r w:rsidRPr="00241B0E">
        <w:rPr>
          <w:rFonts w:asciiTheme="minorHAnsi" w:hAnsiTheme="minorHAnsi"/>
          <w:sz w:val="18"/>
          <w:szCs w:val="18"/>
        </w:rPr>
        <w:t xml:space="preserve">Członkowie BCC akceptują Statut organizacji zobowiązujący ich do reprezentowania wysokich norm etycznych, przestrzegania zasad kodeksu kupieckiego i działania zgodnie z ideą społecznej odpowiedzialności biznesu. </w:t>
      </w:r>
    </w:p>
    <w:p w:rsidR="00241B0E" w:rsidRPr="00241B0E" w:rsidRDefault="00241B0E" w:rsidP="00241B0E">
      <w:pPr>
        <w:pStyle w:val="Tekstpodstawowy"/>
        <w:spacing w:after="240" w:line="360" w:lineRule="auto"/>
        <w:ind w:left="-284" w:right="-426"/>
        <w:rPr>
          <w:rFonts w:asciiTheme="minorHAnsi" w:hAnsiTheme="minorHAnsi"/>
          <w:bCs/>
          <w:sz w:val="18"/>
          <w:szCs w:val="18"/>
        </w:rPr>
      </w:pPr>
      <w:r w:rsidRPr="00241B0E">
        <w:rPr>
          <w:rFonts w:asciiTheme="minorHAnsi" w:hAnsiTheme="minorHAnsi"/>
          <w:bCs/>
          <w:sz w:val="18"/>
          <w:szCs w:val="18"/>
        </w:rPr>
        <w:t xml:space="preserve">BCC prowadzi </w:t>
      </w:r>
      <w:r w:rsidRPr="00241B0E">
        <w:rPr>
          <w:rFonts w:asciiTheme="minorHAnsi" w:hAnsiTheme="minorHAnsi"/>
          <w:b/>
          <w:bCs/>
          <w:sz w:val="18"/>
          <w:szCs w:val="18"/>
        </w:rPr>
        <w:t>aktywny lobbing gospodarczy</w:t>
      </w:r>
      <w:r w:rsidRPr="00241B0E">
        <w:rPr>
          <w:rFonts w:asciiTheme="minorHAnsi" w:hAnsiTheme="minorHAnsi"/>
          <w:bCs/>
          <w:sz w:val="18"/>
          <w:szCs w:val="18"/>
        </w:rPr>
        <w:t xml:space="preserve"> na rzecz obrony interesów polskich przedsiębiorców, rozwoju gospodarki wolnorynkowej, tworzenia dobrego prawa. Z członkami Klubu konsultowali się dotychczas wszyscy prezydenci  i szefowie rządu RP. Eksperci BCC współtworzą i opiniują ustawy gospodarcze, uczestniczą w pracach komisji parlamentarnych, przekonują do swoich rozwiązań ministrów i posłów. Prace rządu na bieżąco ocenia grupa wybitnych fachowców tworzących Gospodarczy Gabinet Cieni BCC. W klubie działają również Branżowe Komisje BCC, wypracowujące wspólne stanowisko członków klubu z danej gałęzi gospodarki..</w:t>
      </w:r>
    </w:p>
    <w:p w:rsidR="00241B0E" w:rsidRPr="00241B0E" w:rsidRDefault="00241B0E" w:rsidP="00241B0E">
      <w:pPr>
        <w:shd w:val="clear" w:color="auto" w:fill="FFFFFF"/>
        <w:spacing w:after="240" w:line="360" w:lineRule="auto"/>
        <w:ind w:left="-284" w:right="-426"/>
        <w:jc w:val="both"/>
        <w:rPr>
          <w:rFonts w:asciiTheme="minorHAnsi" w:hAnsiTheme="minorHAnsi"/>
          <w:sz w:val="18"/>
          <w:szCs w:val="18"/>
        </w:rPr>
      </w:pPr>
      <w:r w:rsidRPr="00241B0E">
        <w:rPr>
          <w:rFonts w:asciiTheme="minorHAnsi" w:hAnsiTheme="minorHAnsi"/>
          <w:sz w:val="18"/>
          <w:szCs w:val="18"/>
        </w:rPr>
        <w:t xml:space="preserve">Business Centre Club reprezentuje interesy pracodawców w </w:t>
      </w:r>
      <w:r w:rsidRPr="00241B0E">
        <w:rPr>
          <w:rFonts w:asciiTheme="minorHAnsi" w:hAnsiTheme="minorHAnsi"/>
          <w:b/>
          <w:sz w:val="18"/>
          <w:szCs w:val="18"/>
        </w:rPr>
        <w:t>Radzie Dialogu Społecznego</w:t>
      </w:r>
      <w:r w:rsidRPr="00241B0E">
        <w:rPr>
          <w:rFonts w:asciiTheme="minorHAnsi" w:hAnsiTheme="minorHAnsi"/>
          <w:sz w:val="18"/>
          <w:szCs w:val="18"/>
        </w:rPr>
        <w:t xml:space="preserve"> i </w:t>
      </w:r>
      <w:r w:rsidRPr="00241B0E">
        <w:rPr>
          <w:rFonts w:asciiTheme="minorHAnsi" w:hAnsiTheme="minorHAnsi"/>
          <w:spacing w:val="-5"/>
          <w:sz w:val="18"/>
          <w:szCs w:val="18"/>
        </w:rPr>
        <w:t xml:space="preserve">uczestniczy w najważniejszych sprawach społecznych i gospodarczych kraju: bierze udział w </w:t>
      </w:r>
      <w:r w:rsidRPr="00241B0E">
        <w:rPr>
          <w:rFonts w:asciiTheme="minorHAnsi" w:hAnsiTheme="minorHAnsi"/>
          <w:spacing w:val="-4"/>
          <w:sz w:val="18"/>
          <w:szCs w:val="18"/>
        </w:rPr>
        <w:t xml:space="preserve">pracach nad projektem ustawy budżetowej, </w:t>
      </w:r>
      <w:r w:rsidRPr="00241B0E">
        <w:rPr>
          <w:rFonts w:asciiTheme="minorHAnsi" w:hAnsiTheme="minorHAnsi"/>
          <w:spacing w:val="-5"/>
          <w:sz w:val="18"/>
          <w:szCs w:val="18"/>
        </w:rPr>
        <w:t xml:space="preserve">negocjuje z przedstawicielami związków zawodowych ponadzakładowe układy zbiorowe pracy, </w:t>
      </w:r>
      <w:r w:rsidRPr="00241B0E">
        <w:rPr>
          <w:rFonts w:asciiTheme="minorHAnsi" w:hAnsiTheme="minorHAnsi"/>
          <w:spacing w:val="-4"/>
          <w:sz w:val="18"/>
          <w:szCs w:val="18"/>
        </w:rPr>
        <w:t xml:space="preserve">opiniuje akty prawne i ich projekty, </w:t>
      </w:r>
      <w:r w:rsidRPr="00241B0E">
        <w:rPr>
          <w:rFonts w:asciiTheme="minorHAnsi" w:hAnsiTheme="minorHAnsi"/>
          <w:spacing w:val="-5"/>
          <w:sz w:val="18"/>
          <w:szCs w:val="18"/>
        </w:rPr>
        <w:t xml:space="preserve">występuje do Trybunału Konstytucyjnego z wnioskiem w sprawie zgodności z Konstytucją ustaw i innych </w:t>
      </w:r>
      <w:r w:rsidRPr="00241B0E">
        <w:rPr>
          <w:rFonts w:asciiTheme="minorHAnsi" w:hAnsiTheme="minorHAnsi"/>
          <w:spacing w:val="-8"/>
          <w:sz w:val="18"/>
          <w:szCs w:val="18"/>
        </w:rPr>
        <w:t xml:space="preserve">przepisów, </w:t>
      </w:r>
      <w:r w:rsidRPr="00241B0E">
        <w:rPr>
          <w:rFonts w:asciiTheme="minorHAnsi" w:hAnsiTheme="minorHAnsi"/>
          <w:spacing w:val="-5"/>
          <w:sz w:val="18"/>
          <w:szCs w:val="18"/>
        </w:rPr>
        <w:t>podejmuje działania wobec administracji publicznej, samorządów, Sejmu i Senatu na rzecz ochrony</w:t>
      </w:r>
      <w:r w:rsidRPr="00241B0E">
        <w:rPr>
          <w:rFonts w:asciiTheme="minorHAnsi" w:hAnsiTheme="minorHAnsi"/>
          <w:sz w:val="18"/>
          <w:szCs w:val="18"/>
        </w:rPr>
        <w:t xml:space="preserve"> i</w:t>
      </w:r>
      <w:r w:rsidRPr="00241B0E">
        <w:rPr>
          <w:rFonts w:asciiTheme="minorHAnsi" w:hAnsiTheme="minorHAnsi"/>
          <w:spacing w:val="-5"/>
          <w:sz w:val="18"/>
          <w:szCs w:val="18"/>
        </w:rPr>
        <w:t xml:space="preserve">nteresów gospodarczych swoich członków, występuje </w:t>
      </w:r>
      <w:r w:rsidRPr="00241B0E">
        <w:rPr>
          <w:rFonts w:asciiTheme="minorHAnsi" w:hAnsiTheme="minorHAnsi"/>
          <w:iCs/>
          <w:spacing w:val="-5"/>
          <w:sz w:val="18"/>
          <w:szCs w:val="18"/>
        </w:rPr>
        <w:t xml:space="preserve">z </w:t>
      </w:r>
      <w:r w:rsidRPr="00241B0E">
        <w:rPr>
          <w:rFonts w:asciiTheme="minorHAnsi" w:hAnsiTheme="minorHAnsi"/>
          <w:spacing w:val="-5"/>
          <w:sz w:val="18"/>
          <w:szCs w:val="18"/>
        </w:rPr>
        <w:t>powództwami, wnioskami o ściganie, oskarżeniami prywatnymi, przystępuje do toczących się</w:t>
      </w:r>
      <w:r w:rsidRPr="00241B0E">
        <w:rPr>
          <w:rFonts w:asciiTheme="minorHAnsi" w:hAnsiTheme="minorHAnsi"/>
          <w:sz w:val="18"/>
          <w:szCs w:val="18"/>
        </w:rPr>
        <w:t xml:space="preserve"> p</w:t>
      </w:r>
      <w:r w:rsidRPr="00241B0E">
        <w:rPr>
          <w:rFonts w:asciiTheme="minorHAnsi" w:hAnsiTheme="minorHAnsi"/>
          <w:spacing w:val="-6"/>
          <w:sz w:val="18"/>
          <w:szCs w:val="18"/>
        </w:rPr>
        <w:t>ostępowań w interesie członków BCC.</w:t>
      </w:r>
      <w:r w:rsidRPr="00241B0E">
        <w:rPr>
          <w:rFonts w:asciiTheme="minorHAnsi" w:hAnsiTheme="minorHAnsi"/>
          <w:sz w:val="18"/>
          <w:szCs w:val="18"/>
        </w:rPr>
        <w:t xml:space="preserve"> </w:t>
      </w:r>
    </w:p>
    <w:p w:rsidR="00241B0E" w:rsidRPr="00241B0E" w:rsidRDefault="00241B0E" w:rsidP="00241B0E">
      <w:pPr>
        <w:shd w:val="clear" w:color="auto" w:fill="FFFFFF"/>
        <w:spacing w:after="240" w:line="360" w:lineRule="auto"/>
        <w:ind w:left="-284" w:right="-426"/>
        <w:jc w:val="both"/>
        <w:rPr>
          <w:rFonts w:asciiTheme="minorHAnsi" w:hAnsiTheme="minorHAnsi"/>
          <w:sz w:val="18"/>
          <w:szCs w:val="18"/>
        </w:rPr>
      </w:pPr>
      <w:r w:rsidRPr="00241B0E">
        <w:rPr>
          <w:rFonts w:asciiTheme="minorHAnsi" w:hAnsiTheme="minorHAnsi"/>
          <w:sz w:val="18"/>
          <w:szCs w:val="18"/>
        </w:rPr>
        <w:t xml:space="preserve">Koordynatorem wszystkich działań BCC jest prezes </w:t>
      </w:r>
      <w:r w:rsidRPr="00241B0E">
        <w:rPr>
          <w:rFonts w:asciiTheme="minorHAnsi" w:hAnsiTheme="minorHAnsi"/>
          <w:b/>
          <w:sz w:val="18"/>
          <w:szCs w:val="18"/>
        </w:rPr>
        <w:t>Marek Goliszewski</w:t>
      </w:r>
      <w:r w:rsidRPr="00241B0E">
        <w:rPr>
          <w:rFonts w:asciiTheme="minorHAnsi" w:hAnsiTheme="minorHAnsi"/>
          <w:sz w:val="18"/>
          <w:szCs w:val="18"/>
        </w:rPr>
        <w:t>.</w:t>
      </w:r>
    </w:p>
    <w:p w:rsidR="00241B0E" w:rsidRPr="00241B0E" w:rsidRDefault="00241B0E" w:rsidP="00241B0E">
      <w:pPr>
        <w:spacing w:after="240" w:line="360" w:lineRule="auto"/>
        <w:ind w:left="-284" w:right="-426"/>
        <w:jc w:val="both"/>
        <w:rPr>
          <w:rFonts w:asciiTheme="minorHAnsi" w:hAnsiTheme="minorHAnsi"/>
          <w:sz w:val="18"/>
          <w:szCs w:val="18"/>
          <w:lang w:val="en-US"/>
        </w:rPr>
      </w:pPr>
      <w:r w:rsidRPr="00241B0E">
        <w:rPr>
          <w:rFonts w:asciiTheme="minorHAnsi" w:hAnsiTheme="minorHAnsi"/>
          <w:sz w:val="18"/>
          <w:szCs w:val="18"/>
        </w:rPr>
        <w:t xml:space="preserve">BCC jest </w:t>
      </w:r>
      <w:r w:rsidRPr="00241B0E">
        <w:rPr>
          <w:rFonts w:asciiTheme="minorHAnsi" w:hAnsiTheme="minorHAnsi"/>
          <w:b/>
          <w:sz w:val="18"/>
          <w:szCs w:val="18"/>
        </w:rPr>
        <w:t>organizacją międzynarodową</w:t>
      </w:r>
      <w:r w:rsidRPr="00241B0E">
        <w:rPr>
          <w:rFonts w:asciiTheme="minorHAnsi" w:hAnsiTheme="minorHAnsi"/>
          <w:sz w:val="18"/>
          <w:szCs w:val="18"/>
        </w:rPr>
        <w:t xml:space="preserve">, członkiem </w:t>
      </w:r>
      <w:r w:rsidRPr="00241B0E">
        <w:rPr>
          <w:rFonts w:asciiTheme="minorHAnsi" w:hAnsiTheme="minorHAnsi" w:cs="Courier New"/>
          <w:sz w:val="18"/>
          <w:szCs w:val="18"/>
        </w:rPr>
        <w:t xml:space="preserve">Europejskiego Komitetu Ekonomiczno-Społecznego, instytucji opiniującej Komisji Europejskiej w Brukseli. Klub został </w:t>
      </w:r>
      <w:r w:rsidRPr="00241B0E">
        <w:rPr>
          <w:rFonts w:asciiTheme="minorHAnsi" w:hAnsiTheme="minorHAnsi"/>
          <w:sz w:val="18"/>
          <w:szCs w:val="18"/>
        </w:rPr>
        <w:t xml:space="preserve">wyróżniony w siedzibie Parlamentu Europejskiego specjalną nagrodą EKES za znaczący wkład w krzewienie integracji i tożsamości europejskiej. </w:t>
      </w:r>
      <w:r w:rsidRPr="00241B0E">
        <w:rPr>
          <w:rFonts w:asciiTheme="minorHAnsi" w:hAnsiTheme="minorHAnsi"/>
          <w:b/>
          <w:sz w:val="18"/>
          <w:szCs w:val="18"/>
          <w:lang w:val="en-US"/>
        </w:rPr>
        <w:t>Instytucjami Partnerskimi</w:t>
      </w:r>
      <w:r w:rsidRPr="00241B0E">
        <w:rPr>
          <w:rFonts w:asciiTheme="minorHAnsi" w:hAnsiTheme="minorHAnsi"/>
          <w:sz w:val="18"/>
          <w:szCs w:val="18"/>
          <w:lang w:val="en-US"/>
        </w:rPr>
        <w:t xml:space="preserve"> współpracującymi z BCC są: Cercle de Lorraine - Club van Lotharingen (Bruksela), Polish-American Business Club (Nowy Jork), Polish American Chamber of Commerce of Florida and the Americas (Miami), Business Centre Club (Chicago), Camera di Commercio e Industria Italo-Polacca (Mediolan), Korea International Trade Association (Seul), City University Club (Londyn). Honorowymi członkami BCC zostali m.in.: </w:t>
      </w:r>
      <w:r w:rsidRPr="00241B0E">
        <w:rPr>
          <w:rFonts w:asciiTheme="minorHAnsi" w:hAnsiTheme="minorHAnsi"/>
          <w:b/>
          <w:sz w:val="18"/>
          <w:szCs w:val="18"/>
          <w:lang w:val="en-US"/>
        </w:rPr>
        <w:t>José Manuel Barroso, Leszek Balcerowicz, George Bush, Jerzy Buzek, Jacques Chirac, Bill Clinton, Janusz Lewandowski, Margaret Thatcher, Władysław Bartoszewski, Lech Wałęsa</w:t>
      </w:r>
      <w:r w:rsidRPr="00241B0E">
        <w:rPr>
          <w:rFonts w:asciiTheme="minorHAnsi" w:hAnsiTheme="minorHAnsi"/>
          <w:sz w:val="18"/>
          <w:szCs w:val="18"/>
          <w:lang w:val="en-US"/>
        </w:rPr>
        <w:t xml:space="preserve"> i </w:t>
      </w:r>
      <w:r w:rsidRPr="00241B0E">
        <w:rPr>
          <w:rFonts w:asciiTheme="minorHAnsi" w:hAnsiTheme="minorHAnsi"/>
          <w:b/>
          <w:sz w:val="18"/>
          <w:szCs w:val="18"/>
          <w:lang w:val="en-US"/>
        </w:rPr>
        <w:t>Tony Blair</w:t>
      </w:r>
      <w:r w:rsidRPr="00241B0E">
        <w:rPr>
          <w:rFonts w:asciiTheme="minorHAnsi" w:hAnsiTheme="minorHAnsi"/>
          <w:sz w:val="18"/>
          <w:szCs w:val="18"/>
          <w:lang w:val="en-US"/>
        </w:rPr>
        <w:t>.</w:t>
      </w:r>
    </w:p>
    <w:p w:rsidR="00241B0E" w:rsidRPr="00241B0E" w:rsidRDefault="00241B0E" w:rsidP="00241B0E">
      <w:pPr>
        <w:pStyle w:val="Tekstpodstawowy31"/>
        <w:spacing w:after="240"/>
        <w:ind w:left="-284" w:right="-426"/>
        <w:rPr>
          <w:rFonts w:asciiTheme="minorHAnsi" w:hAnsiTheme="minorHAnsi"/>
          <w:i w:val="0"/>
          <w:color w:val="000000"/>
          <w:szCs w:val="18"/>
        </w:rPr>
      </w:pPr>
      <w:r w:rsidRPr="00241B0E">
        <w:rPr>
          <w:rFonts w:asciiTheme="minorHAnsi" w:hAnsiTheme="minorHAnsi"/>
          <w:i w:val="0"/>
          <w:szCs w:val="18"/>
        </w:rPr>
        <w:t xml:space="preserve">Od początku swojego istnienia BCC propaguje idee odpowiedzialności społecznej firm – prowadzi kampanie społeczne, pomaga potrzebującym, nagradza </w:t>
      </w:r>
      <w:r w:rsidRPr="00241B0E">
        <w:rPr>
          <w:rFonts w:asciiTheme="minorHAnsi" w:hAnsiTheme="minorHAnsi"/>
          <w:b/>
          <w:i w:val="0"/>
          <w:szCs w:val="18"/>
        </w:rPr>
        <w:t>Medalem Solidarności Społecznej</w:t>
      </w:r>
      <w:r w:rsidRPr="00241B0E">
        <w:rPr>
          <w:rFonts w:asciiTheme="minorHAnsi" w:hAnsiTheme="minorHAnsi"/>
          <w:i w:val="0"/>
          <w:szCs w:val="18"/>
        </w:rPr>
        <w:t xml:space="preserve"> osoby zaangażowanych społecznie i budujące solidarność społeczną.</w:t>
      </w:r>
      <w:r w:rsidRPr="00241B0E">
        <w:rPr>
          <w:rFonts w:asciiTheme="minorHAnsi" w:hAnsiTheme="minorHAnsi"/>
          <w:szCs w:val="18"/>
        </w:rPr>
        <w:t xml:space="preserve"> </w:t>
      </w:r>
      <w:r w:rsidRPr="00241B0E">
        <w:rPr>
          <w:rFonts w:asciiTheme="minorHAnsi" w:hAnsiTheme="minorHAnsi"/>
          <w:i w:val="0"/>
          <w:szCs w:val="18"/>
        </w:rPr>
        <w:t xml:space="preserve">W Klubie działa, jako inicjatywa ogólnopolska, </w:t>
      </w:r>
      <w:r w:rsidRPr="00241B0E">
        <w:rPr>
          <w:rFonts w:asciiTheme="minorHAnsi" w:hAnsiTheme="minorHAnsi"/>
          <w:b/>
          <w:i w:val="0"/>
          <w:szCs w:val="18"/>
        </w:rPr>
        <w:t>Studenckie Forum BCC</w:t>
      </w:r>
      <w:r w:rsidRPr="00241B0E">
        <w:rPr>
          <w:rFonts w:asciiTheme="minorHAnsi" w:hAnsiTheme="minorHAnsi"/>
          <w:i w:val="0"/>
          <w:szCs w:val="18"/>
        </w:rPr>
        <w:t>.</w:t>
      </w:r>
    </w:p>
    <w:p w:rsidR="00241B0E" w:rsidRPr="00241B0E" w:rsidRDefault="00241B0E" w:rsidP="00241B0E">
      <w:pPr>
        <w:pStyle w:val="Tekstpodstawowy3"/>
        <w:ind w:left="-284" w:right="-426"/>
        <w:rPr>
          <w:rFonts w:asciiTheme="minorHAnsi" w:hAnsiTheme="minorHAnsi"/>
          <w:i w:val="0"/>
          <w:szCs w:val="18"/>
        </w:rPr>
      </w:pPr>
      <w:r w:rsidRPr="00241B0E">
        <w:rPr>
          <w:rFonts w:asciiTheme="minorHAnsi" w:hAnsiTheme="minorHAnsi"/>
          <w:i w:val="0"/>
          <w:szCs w:val="18"/>
        </w:rPr>
        <w:t xml:space="preserve">Z badań przeprowadzonych od 1997 roku przez Centrum Badań Marketingowych Indicator, Instytut Spraw Publicznych, Instytut Badania Opinii i Rynku Pentor i GfK Polonia, wynika, że </w:t>
      </w:r>
      <w:r w:rsidRPr="00241B0E">
        <w:rPr>
          <w:rFonts w:asciiTheme="minorHAnsi" w:hAnsiTheme="minorHAnsi"/>
          <w:b/>
          <w:i w:val="0"/>
          <w:szCs w:val="18"/>
        </w:rPr>
        <w:t>Business Centre Club jest oceniany przez przedsiębiorców jako najbardziej prestiżowa i skuteczna organizacja tego rodzaju w Polsce</w:t>
      </w:r>
      <w:r w:rsidRPr="00241B0E">
        <w:rPr>
          <w:rFonts w:asciiTheme="minorHAnsi" w:hAnsiTheme="minorHAnsi"/>
          <w:i w:val="0"/>
          <w:szCs w:val="18"/>
        </w:rPr>
        <w:t>.</w:t>
      </w:r>
    </w:p>
    <w:p w:rsidR="002C70CA" w:rsidRDefault="00AB28C9" w:rsidP="00994267">
      <w:pPr>
        <w:pStyle w:val="Nagwek3"/>
        <w:ind w:left="-1417"/>
        <w:jc w:val="center"/>
      </w:pPr>
      <w:r w:rsidRPr="00BC08C7">
        <w:br w:type="column"/>
      </w:r>
    </w:p>
    <w:p w:rsidR="00994267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  <w:t>Partnerzy Gali</w:t>
      </w:r>
    </w:p>
    <w:p w:rsidR="00994267" w:rsidRDefault="00994267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994267" w:rsidRDefault="000C5A46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noProof/>
          <w:snapToGrid w:val="0"/>
          <w:color w:val="C00000"/>
          <w:sz w:val="28"/>
          <w:szCs w:val="28"/>
        </w:rPr>
        <w:drawing>
          <wp:inline distT="0" distB="0" distL="0" distR="0">
            <wp:extent cx="5354053" cy="118703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94" cy="11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0C5A46" w:rsidRDefault="000C5A46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noProof/>
          <w:snapToGrid w:val="0"/>
          <w:color w:val="C00000"/>
          <w:sz w:val="28"/>
          <w:szCs w:val="28"/>
        </w:rPr>
        <w:drawing>
          <wp:inline distT="0" distB="0" distL="0" distR="0">
            <wp:extent cx="5137351" cy="644935"/>
            <wp:effectExtent l="0" t="0" r="6350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862" cy="65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noProof/>
          <w:snapToGrid w:val="0"/>
          <w:color w:val="C00000"/>
          <w:sz w:val="28"/>
          <w:szCs w:val="28"/>
        </w:rPr>
        <w:drawing>
          <wp:inline distT="0" distB="0" distL="0" distR="0">
            <wp:extent cx="5419074" cy="1515979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07" cy="152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10238A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 w:rsidRPr="0010238A">
        <w:rPr>
          <w:rFonts w:asciiTheme="minorHAnsi" w:eastAsia="Batang" w:hAnsiTheme="minorHAnsi" w:cs="Lucida Sans Unicode"/>
          <w:b/>
          <w:caps/>
          <w:noProof/>
          <w:snapToGrid w:val="0"/>
          <w:color w:val="C00000"/>
          <w:sz w:val="28"/>
          <w:szCs w:val="28"/>
        </w:rPr>
        <w:drawing>
          <wp:inline distT="0" distB="0" distL="0" distR="0">
            <wp:extent cx="4981073" cy="872636"/>
            <wp:effectExtent l="0" t="0" r="0" b="3810"/>
            <wp:docPr id="4" name="Obraz 4" descr="C:\Users\piotr.onikki-gorski\AppData\Local\Microsoft\Windows\Temporary Internet Files\Content.Outlook\PE3WO94E\fw_logo_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onikki-gorski\AppData\Local\Microsoft\Windows\Temporary Internet Files\Content.Outlook\PE3WO94E\fw_logo_201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651" cy="9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38A" w:rsidRDefault="0010238A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10238A" w:rsidRDefault="0010238A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10238A" w:rsidRDefault="0010238A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  <w:t>Partnerzy cateringowi</w:t>
      </w: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noProof/>
          <w:snapToGrid w:val="0"/>
          <w:color w:val="C00000"/>
          <w:sz w:val="28"/>
          <w:szCs w:val="28"/>
        </w:rPr>
        <w:drawing>
          <wp:inline distT="0" distB="0" distL="0" distR="0">
            <wp:extent cx="4162927" cy="1286122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740" cy="130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</w:p>
    <w:p w:rsidR="00DF113D" w:rsidRDefault="00DF113D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r>
        <w:rPr>
          <w:rFonts w:asciiTheme="minorHAnsi" w:eastAsia="Batang" w:hAnsiTheme="minorHAnsi" w:cs="Lucida Sans Unicode"/>
          <w:b/>
          <w:caps/>
          <w:noProof/>
          <w:snapToGrid w:val="0"/>
          <w:color w:val="C00000"/>
          <w:sz w:val="28"/>
          <w:szCs w:val="28"/>
        </w:rPr>
        <w:drawing>
          <wp:inline distT="0" distB="0" distL="0" distR="0">
            <wp:extent cx="5763260" cy="842010"/>
            <wp:effectExtent l="0" t="0" r="889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67" w:rsidRPr="00E13B8D" w:rsidRDefault="00994267" w:rsidP="00DF113D">
      <w:pPr>
        <w:jc w:val="center"/>
        <w:rPr>
          <w:rFonts w:asciiTheme="minorHAnsi" w:eastAsia="Batang" w:hAnsiTheme="minorHAnsi" w:cs="Lucida Sans Unicode"/>
          <w:b/>
          <w:caps/>
          <w:snapToGrid w:val="0"/>
          <w:color w:val="C00000"/>
          <w:sz w:val="28"/>
          <w:szCs w:val="28"/>
        </w:rPr>
      </w:pPr>
      <w:bookmarkStart w:id="0" w:name="_GoBack"/>
      <w:bookmarkEnd w:id="0"/>
    </w:p>
    <w:sectPr w:rsidR="00994267" w:rsidRPr="00E13B8D" w:rsidSect="00E13B8D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CF" w:rsidRDefault="00FD2BCF">
      <w:r>
        <w:separator/>
      </w:r>
    </w:p>
  </w:endnote>
  <w:endnote w:type="continuationSeparator" w:id="0">
    <w:p w:rsidR="00FD2BCF" w:rsidRDefault="00FD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at m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CF" w:rsidRDefault="00FD2BCF">
      <w:r>
        <w:separator/>
      </w:r>
    </w:p>
  </w:footnote>
  <w:footnote w:type="continuationSeparator" w:id="0">
    <w:p w:rsidR="00FD2BCF" w:rsidRDefault="00FD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6FA1"/>
    <w:multiLevelType w:val="hybridMultilevel"/>
    <w:tmpl w:val="D65AF60C"/>
    <w:lvl w:ilvl="0" w:tplc="E1AE6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C6D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40A7191"/>
    <w:multiLevelType w:val="multilevel"/>
    <w:tmpl w:val="B302E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1F0EC9"/>
    <w:multiLevelType w:val="hybridMultilevel"/>
    <w:tmpl w:val="2A80C1F0"/>
    <w:lvl w:ilvl="0" w:tplc="3A262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F71911"/>
    <w:multiLevelType w:val="hybridMultilevel"/>
    <w:tmpl w:val="D09684F2"/>
    <w:lvl w:ilvl="0" w:tplc="E2CAE5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6F63"/>
    <w:multiLevelType w:val="hybridMultilevel"/>
    <w:tmpl w:val="0358BB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02596"/>
    <w:multiLevelType w:val="hybridMultilevel"/>
    <w:tmpl w:val="41024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8214D1"/>
    <w:multiLevelType w:val="hybridMultilevel"/>
    <w:tmpl w:val="54A83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A55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65E55141"/>
    <w:multiLevelType w:val="hybridMultilevel"/>
    <w:tmpl w:val="84C29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9222B2"/>
    <w:multiLevelType w:val="hybridMultilevel"/>
    <w:tmpl w:val="93CEE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D2170"/>
    <w:multiLevelType w:val="hybridMultilevel"/>
    <w:tmpl w:val="165894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0182E"/>
    <w:multiLevelType w:val="hybridMultilevel"/>
    <w:tmpl w:val="99B6524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9319C"/>
    <w:multiLevelType w:val="hybridMultilevel"/>
    <w:tmpl w:val="D660C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84141"/>
    <w:multiLevelType w:val="hybridMultilevel"/>
    <w:tmpl w:val="58C26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7"/>
  </w:num>
  <w:num w:numId="14">
    <w:abstractNumId w:val="6"/>
  </w:num>
  <w:num w:numId="1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8B"/>
    <w:rsid w:val="00003A69"/>
    <w:rsid w:val="00020EE5"/>
    <w:rsid w:val="00021190"/>
    <w:rsid w:val="00022716"/>
    <w:rsid w:val="0002675B"/>
    <w:rsid w:val="00044C1C"/>
    <w:rsid w:val="00046D7A"/>
    <w:rsid w:val="00054640"/>
    <w:rsid w:val="00054AED"/>
    <w:rsid w:val="00057E32"/>
    <w:rsid w:val="00062BD9"/>
    <w:rsid w:val="000815E1"/>
    <w:rsid w:val="00091C53"/>
    <w:rsid w:val="000A3E0E"/>
    <w:rsid w:val="000B0309"/>
    <w:rsid w:val="000C3B89"/>
    <w:rsid w:val="000C4FBB"/>
    <w:rsid w:val="000C5A46"/>
    <w:rsid w:val="000D290D"/>
    <w:rsid w:val="000D788B"/>
    <w:rsid w:val="000E0399"/>
    <w:rsid w:val="000E1022"/>
    <w:rsid w:val="000E2E54"/>
    <w:rsid w:val="000E343D"/>
    <w:rsid w:val="000E7803"/>
    <w:rsid w:val="00101755"/>
    <w:rsid w:val="0010238A"/>
    <w:rsid w:val="00124319"/>
    <w:rsid w:val="0012488F"/>
    <w:rsid w:val="00126759"/>
    <w:rsid w:val="001305DC"/>
    <w:rsid w:val="00130FD3"/>
    <w:rsid w:val="00134DAE"/>
    <w:rsid w:val="0014130B"/>
    <w:rsid w:val="0016110A"/>
    <w:rsid w:val="00173E67"/>
    <w:rsid w:val="00181F9C"/>
    <w:rsid w:val="0019100C"/>
    <w:rsid w:val="001970BE"/>
    <w:rsid w:val="001D1822"/>
    <w:rsid w:val="001E744D"/>
    <w:rsid w:val="001F75D0"/>
    <w:rsid w:val="00233B67"/>
    <w:rsid w:val="00241B0E"/>
    <w:rsid w:val="00244D49"/>
    <w:rsid w:val="0025600F"/>
    <w:rsid w:val="00257EBB"/>
    <w:rsid w:val="00261369"/>
    <w:rsid w:val="00264428"/>
    <w:rsid w:val="00266290"/>
    <w:rsid w:val="0027135F"/>
    <w:rsid w:val="0028434E"/>
    <w:rsid w:val="00287BBA"/>
    <w:rsid w:val="002914F2"/>
    <w:rsid w:val="0029544D"/>
    <w:rsid w:val="002A094F"/>
    <w:rsid w:val="002A237B"/>
    <w:rsid w:val="002A2E1C"/>
    <w:rsid w:val="002A32C4"/>
    <w:rsid w:val="002B7EF9"/>
    <w:rsid w:val="002C077D"/>
    <w:rsid w:val="002C70CA"/>
    <w:rsid w:val="002E38E9"/>
    <w:rsid w:val="002E4287"/>
    <w:rsid w:val="002F04C3"/>
    <w:rsid w:val="002F2DB4"/>
    <w:rsid w:val="00305F2F"/>
    <w:rsid w:val="0031316E"/>
    <w:rsid w:val="00331847"/>
    <w:rsid w:val="003543EC"/>
    <w:rsid w:val="00356FC3"/>
    <w:rsid w:val="00361C38"/>
    <w:rsid w:val="0036320C"/>
    <w:rsid w:val="00381591"/>
    <w:rsid w:val="0038182A"/>
    <w:rsid w:val="00382FB3"/>
    <w:rsid w:val="00385A22"/>
    <w:rsid w:val="00386C79"/>
    <w:rsid w:val="003908BC"/>
    <w:rsid w:val="003A171C"/>
    <w:rsid w:val="003A562D"/>
    <w:rsid w:val="003A5705"/>
    <w:rsid w:val="003B2CBD"/>
    <w:rsid w:val="003B6536"/>
    <w:rsid w:val="003C3B17"/>
    <w:rsid w:val="003C3E8B"/>
    <w:rsid w:val="003D59DA"/>
    <w:rsid w:val="003E55B9"/>
    <w:rsid w:val="003E73E6"/>
    <w:rsid w:val="003F1E78"/>
    <w:rsid w:val="003F548D"/>
    <w:rsid w:val="0042111F"/>
    <w:rsid w:val="0043368E"/>
    <w:rsid w:val="0043559A"/>
    <w:rsid w:val="00435C08"/>
    <w:rsid w:val="004423F9"/>
    <w:rsid w:val="004530A4"/>
    <w:rsid w:val="00453372"/>
    <w:rsid w:val="0045763A"/>
    <w:rsid w:val="00463208"/>
    <w:rsid w:val="00472AFF"/>
    <w:rsid w:val="004865C7"/>
    <w:rsid w:val="0049752C"/>
    <w:rsid w:val="004A14D0"/>
    <w:rsid w:val="004A4BC7"/>
    <w:rsid w:val="004B1D21"/>
    <w:rsid w:val="004C77D8"/>
    <w:rsid w:val="004D3F64"/>
    <w:rsid w:val="004D65D0"/>
    <w:rsid w:val="004E6714"/>
    <w:rsid w:val="00510564"/>
    <w:rsid w:val="0051132A"/>
    <w:rsid w:val="00516B31"/>
    <w:rsid w:val="005312E8"/>
    <w:rsid w:val="0055585B"/>
    <w:rsid w:val="00570446"/>
    <w:rsid w:val="00571384"/>
    <w:rsid w:val="00581CB6"/>
    <w:rsid w:val="00581DB8"/>
    <w:rsid w:val="00583B35"/>
    <w:rsid w:val="00585964"/>
    <w:rsid w:val="00591097"/>
    <w:rsid w:val="00597413"/>
    <w:rsid w:val="005A657F"/>
    <w:rsid w:val="005B3F78"/>
    <w:rsid w:val="005C2585"/>
    <w:rsid w:val="005C462E"/>
    <w:rsid w:val="005C6F35"/>
    <w:rsid w:val="005D3E3D"/>
    <w:rsid w:val="005D677C"/>
    <w:rsid w:val="005D7C74"/>
    <w:rsid w:val="005E06CD"/>
    <w:rsid w:val="005E1E6E"/>
    <w:rsid w:val="005E4CE3"/>
    <w:rsid w:val="005E67CF"/>
    <w:rsid w:val="005F5E0A"/>
    <w:rsid w:val="00600744"/>
    <w:rsid w:val="00605882"/>
    <w:rsid w:val="00610285"/>
    <w:rsid w:val="00613CB9"/>
    <w:rsid w:val="00625154"/>
    <w:rsid w:val="00642451"/>
    <w:rsid w:val="006461EC"/>
    <w:rsid w:val="00656EB2"/>
    <w:rsid w:val="00672660"/>
    <w:rsid w:val="00674264"/>
    <w:rsid w:val="006742F6"/>
    <w:rsid w:val="006771A3"/>
    <w:rsid w:val="00680203"/>
    <w:rsid w:val="00685641"/>
    <w:rsid w:val="00690B88"/>
    <w:rsid w:val="00694519"/>
    <w:rsid w:val="00695F00"/>
    <w:rsid w:val="006A5CD9"/>
    <w:rsid w:val="006A6AAF"/>
    <w:rsid w:val="006B162E"/>
    <w:rsid w:val="006B2A8D"/>
    <w:rsid w:val="006C25E3"/>
    <w:rsid w:val="006C3489"/>
    <w:rsid w:val="006C5218"/>
    <w:rsid w:val="006D1298"/>
    <w:rsid w:val="006D3579"/>
    <w:rsid w:val="006D5D72"/>
    <w:rsid w:val="006E3054"/>
    <w:rsid w:val="0070605B"/>
    <w:rsid w:val="00716189"/>
    <w:rsid w:val="00722D50"/>
    <w:rsid w:val="00723C00"/>
    <w:rsid w:val="00724C52"/>
    <w:rsid w:val="00726AFD"/>
    <w:rsid w:val="00743561"/>
    <w:rsid w:val="007457C1"/>
    <w:rsid w:val="00751225"/>
    <w:rsid w:val="00754321"/>
    <w:rsid w:val="00755340"/>
    <w:rsid w:val="007647B8"/>
    <w:rsid w:val="00770C66"/>
    <w:rsid w:val="00775DC4"/>
    <w:rsid w:val="0078688D"/>
    <w:rsid w:val="007A4D97"/>
    <w:rsid w:val="007B279C"/>
    <w:rsid w:val="007B27D6"/>
    <w:rsid w:val="007B3B35"/>
    <w:rsid w:val="007B49B5"/>
    <w:rsid w:val="007D56C9"/>
    <w:rsid w:val="007F7310"/>
    <w:rsid w:val="00804AFE"/>
    <w:rsid w:val="00805E91"/>
    <w:rsid w:val="00806503"/>
    <w:rsid w:val="00812C70"/>
    <w:rsid w:val="00816576"/>
    <w:rsid w:val="00827794"/>
    <w:rsid w:val="00836EC2"/>
    <w:rsid w:val="008377E5"/>
    <w:rsid w:val="00843B29"/>
    <w:rsid w:val="00855CAC"/>
    <w:rsid w:val="008575E5"/>
    <w:rsid w:val="00865CCC"/>
    <w:rsid w:val="00877FE4"/>
    <w:rsid w:val="008862D4"/>
    <w:rsid w:val="00891D89"/>
    <w:rsid w:val="008936B1"/>
    <w:rsid w:val="008A749E"/>
    <w:rsid w:val="008B1EF8"/>
    <w:rsid w:val="008B4101"/>
    <w:rsid w:val="008B41B1"/>
    <w:rsid w:val="008B45A6"/>
    <w:rsid w:val="008B46C8"/>
    <w:rsid w:val="008B5974"/>
    <w:rsid w:val="008B666F"/>
    <w:rsid w:val="00902B79"/>
    <w:rsid w:val="0090538B"/>
    <w:rsid w:val="009106C3"/>
    <w:rsid w:val="00912E8C"/>
    <w:rsid w:val="00925E8B"/>
    <w:rsid w:val="0093648F"/>
    <w:rsid w:val="00954C7D"/>
    <w:rsid w:val="00956094"/>
    <w:rsid w:val="00970C30"/>
    <w:rsid w:val="009714A0"/>
    <w:rsid w:val="00973CA6"/>
    <w:rsid w:val="00974058"/>
    <w:rsid w:val="00974A87"/>
    <w:rsid w:val="00994267"/>
    <w:rsid w:val="009B24E2"/>
    <w:rsid w:val="009B3B0F"/>
    <w:rsid w:val="009B5814"/>
    <w:rsid w:val="009B750E"/>
    <w:rsid w:val="009C7608"/>
    <w:rsid w:val="009D2553"/>
    <w:rsid w:val="009E1BE3"/>
    <w:rsid w:val="009E357F"/>
    <w:rsid w:val="009E5D74"/>
    <w:rsid w:val="009F4066"/>
    <w:rsid w:val="009F4E6F"/>
    <w:rsid w:val="00A12574"/>
    <w:rsid w:val="00A26643"/>
    <w:rsid w:val="00A30F50"/>
    <w:rsid w:val="00A31078"/>
    <w:rsid w:val="00A463F3"/>
    <w:rsid w:val="00A51128"/>
    <w:rsid w:val="00A55054"/>
    <w:rsid w:val="00A624DB"/>
    <w:rsid w:val="00A6580D"/>
    <w:rsid w:val="00A66AFD"/>
    <w:rsid w:val="00A66C91"/>
    <w:rsid w:val="00A707BC"/>
    <w:rsid w:val="00A70BC2"/>
    <w:rsid w:val="00A713F2"/>
    <w:rsid w:val="00A73B88"/>
    <w:rsid w:val="00A82A7C"/>
    <w:rsid w:val="00A8585D"/>
    <w:rsid w:val="00A96E2E"/>
    <w:rsid w:val="00AB28C9"/>
    <w:rsid w:val="00AB7B1C"/>
    <w:rsid w:val="00AC1C79"/>
    <w:rsid w:val="00AD000B"/>
    <w:rsid w:val="00AD3219"/>
    <w:rsid w:val="00AE3EDA"/>
    <w:rsid w:val="00AF0004"/>
    <w:rsid w:val="00AF70C1"/>
    <w:rsid w:val="00B129F0"/>
    <w:rsid w:val="00B25A7F"/>
    <w:rsid w:val="00B27EB6"/>
    <w:rsid w:val="00B35ED9"/>
    <w:rsid w:val="00B43420"/>
    <w:rsid w:val="00B62902"/>
    <w:rsid w:val="00B62B51"/>
    <w:rsid w:val="00B64A49"/>
    <w:rsid w:val="00B779FF"/>
    <w:rsid w:val="00B81FBE"/>
    <w:rsid w:val="00B8453B"/>
    <w:rsid w:val="00BA1A3E"/>
    <w:rsid w:val="00BA2A7C"/>
    <w:rsid w:val="00BB01ED"/>
    <w:rsid w:val="00BC08C7"/>
    <w:rsid w:val="00BC58AD"/>
    <w:rsid w:val="00BD324E"/>
    <w:rsid w:val="00BE1C3B"/>
    <w:rsid w:val="00BF44AB"/>
    <w:rsid w:val="00BF6CD1"/>
    <w:rsid w:val="00BF7713"/>
    <w:rsid w:val="00C01622"/>
    <w:rsid w:val="00C07A83"/>
    <w:rsid w:val="00C07E17"/>
    <w:rsid w:val="00C23307"/>
    <w:rsid w:val="00C25E5B"/>
    <w:rsid w:val="00C275FC"/>
    <w:rsid w:val="00C303A5"/>
    <w:rsid w:val="00C30A7D"/>
    <w:rsid w:val="00C42148"/>
    <w:rsid w:val="00C50FD9"/>
    <w:rsid w:val="00C51368"/>
    <w:rsid w:val="00C52F0E"/>
    <w:rsid w:val="00C57D54"/>
    <w:rsid w:val="00C60CFD"/>
    <w:rsid w:val="00C63E61"/>
    <w:rsid w:val="00C74D78"/>
    <w:rsid w:val="00C82028"/>
    <w:rsid w:val="00C833A8"/>
    <w:rsid w:val="00C853D1"/>
    <w:rsid w:val="00CA3C90"/>
    <w:rsid w:val="00CB144F"/>
    <w:rsid w:val="00CE1F35"/>
    <w:rsid w:val="00CF5DDA"/>
    <w:rsid w:val="00D00E13"/>
    <w:rsid w:val="00D1633A"/>
    <w:rsid w:val="00D22E81"/>
    <w:rsid w:val="00D27822"/>
    <w:rsid w:val="00D33E66"/>
    <w:rsid w:val="00D364AA"/>
    <w:rsid w:val="00D4030D"/>
    <w:rsid w:val="00D45903"/>
    <w:rsid w:val="00D50B39"/>
    <w:rsid w:val="00D67920"/>
    <w:rsid w:val="00D947F7"/>
    <w:rsid w:val="00DA0D4D"/>
    <w:rsid w:val="00DA2826"/>
    <w:rsid w:val="00DA5EC6"/>
    <w:rsid w:val="00DB03EB"/>
    <w:rsid w:val="00DC6F14"/>
    <w:rsid w:val="00DC78C3"/>
    <w:rsid w:val="00DD56C9"/>
    <w:rsid w:val="00DE44A7"/>
    <w:rsid w:val="00DF113D"/>
    <w:rsid w:val="00E05118"/>
    <w:rsid w:val="00E065BF"/>
    <w:rsid w:val="00E10ADA"/>
    <w:rsid w:val="00E10FC5"/>
    <w:rsid w:val="00E13B8D"/>
    <w:rsid w:val="00E13C44"/>
    <w:rsid w:val="00E2177D"/>
    <w:rsid w:val="00E24004"/>
    <w:rsid w:val="00E2577C"/>
    <w:rsid w:val="00E27F91"/>
    <w:rsid w:val="00E35F6E"/>
    <w:rsid w:val="00E62DC9"/>
    <w:rsid w:val="00E67B18"/>
    <w:rsid w:val="00E93F60"/>
    <w:rsid w:val="00E96FE9"/>
    <w:rsid w:val="00EB2897"/>
    <w:rsid w:val="00EB6AAB"/>
    <w:rsid w:val="00EB763D"/>
    <w:rsid w:val="00EB79ED"/>
    <w:rsid w:val="00EC2398"/>
    <w:rsid w:val="00EC6D70"/>
    <w:rsid w:val="00EE79A2"/>
    <w:rsid w:val="00EF1BB7"/>
    <w:rsid w:val="00F072EF"/>
    <w:rsid w:val="00F07C11"/>
    <w:rsid w:val="00F271A6"/>
    <w:rsid w:val="00F3576B"/>
    <w:rsid w:val="00F43A51"/>
    <w:rsid w:val="00F44461"/>
    <w:rsid w:val="00F46327"/>
    <w:rsid w:val="00F477DC"/>
    <w:rsid w:val="00F52F9B"/>
    <w:rsid w:val="00F601D7"/>
    <w:rsid w:val="00F82373"/>
    <w:rsid w:val="00F8449B"/>
    <w:rsid w:val="00F95BC8"/>
    <w:rsid w:val="00FA0260"/>
    <w:rsid w:val="00FA1F37"/>
    <w:rsid w:val="00FA7010"/>
    <w:rsid w:val="00FA79AF"/>
    <w:rsid w:val="00FB08C3"/>
    <w:rsid w:val="00FD2BCF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343237A-3121-4B71-A8F1-6AD9B7C4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Narrow" w:hAnsi="Arial Narrow"/>
      <w:b/>
      <w:smallCap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napToGrid w:val="0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i/>
      <w:iCs/>
      <w:noProof/>
      <w:color w:val="00000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 Narrow" w:hAnsi="Arial Narrow"/>
      <w:b/>
      <w:smallCaps/>
      <w:sz w:val="1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rebuchat ms" w:hAnsi="trebuchat ms"/>
      <w:b/>
      <w:bCs/>
      <w:i/>
      <w:iCs/>
      <w:color w:val="000000"/>
      <w:lang w:val="en-US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rebuchat ms" w:hAnsi="trebuchat ms"/>
      <w:b/>
      <w:bCs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1">
    <w:name w:val="Znak Znak1"/>
    <w:basedOn w:val="Domylnaczcionkaakapitu"/>
    <w:semiHidden/>
    <w:rPr>
      <w:i/>
      <w:iCs/>
      <w:snapToGrid w:val="0"/>
      <w:color w:val="000000"/>
      <w:sz w:val="24"/>
      <w:lang w:val="pl-PL" w:eastAsia="pl-PL" w:bidi="ar-SA"/>
    </w:rPr>
  </w:style>
  <w:style w:type="paragraph" w:styleId="Tekstpodstawowy">
    <w:name w:val="Body Text"/>
    <w:aliases w:val="body of procedure and headings"/>
    <w:basedOn w:val="Normalny"/>
    <w:pPr>
      <w:jc w:val="both"/>
    </w:pPr>
    <w:rPr>
      <w:sz w:val="24"/>
    </w:rPr>
  </w:style>
  <w:style w:type="paragraph" w:customStyle="1" w:styleId="Tytuwbiuletyniespecjalnym">
    <w:name w:val="Tytuł w biuletynie specjalnym"/>
    <w:basedOn w:val="Normalny"/>
    <w:next w:val="Normalny"/>
    <w:pPr>
      <w:spacing w:before="120"/>
      <w:jc w:val="center"/>
    </w:pPr>
    <w:rPr>
      <w:rFonts w:ascii="Arial Narrow" w:hAnsi="Arial Narrow"/>
      <w:b/>
      <w:smallCap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Tekstpodstawowy2">
    <w:name w:val="Body Text 2"/>
    <w:basedOn w:val="Normalny"/>
    <w:pPr>
      <w:spacing w:line="480" w:lineRule="auto"/>
      <w:jc w:val="both"/>
    </w:pPr>
    <w:rPr>
      <w:rFonts w:ascii="Arial Narrow" w:hAnsi="Arial Narrow"/>
    </w:rPr>
  </w:style>
  <w:style w:type="character" w:customStyle="1" w:styleId="ZnakZnak">
    <w:name w:val="Znak Znak"/>
    <w:basedOn w:val="Domylnaczcionkaakapitu"/>
    <w:rPr>
      <w:rFonts w:ascii="Arial Narrow" w:hAnsi="Arial Narrow"/>
      <w:lang w:val="pl-PL" w:eastAsia="pl-PL" w:bidi="ar-SA"/>
    </w:rPr>
  </w:style>
  <w:style w:type="paragraph" w:styleId="Tekstpodstawowywcity">
    <w:name w:val="Body Text Indent"/>
    <w:basedOn w:val="Normalny"/>
    <w:pPr>
      <w:spacing w:line="360" w:lineRule="auto"/>
      <w:jc w:val="both"/>
    </w:pPr>
    <w:rPr>
      <w:rFonts w:ascii="Bookman Old Style" w:hAnsi="Bookman Old Style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Garamond" w:hAnsi="Garamond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 Narrow" w:hAnsi="Arial Narrow"/>
      <w:i/>
      <w:sz w:val="18"/>
    </w:rPr>
  </w:style>
  <w:style w:type="paragraph" w:styleId="Zwykytekst">
    <w:name w:val="Plain Text"/>
    <w:basedOn w:val="Normalny"/>
    <w:rPr>
      <w:rFonts w:ascii="Courier New" w:hAnsi="Courier New"/>
    </w:rPr>
  </w:style>
  <w:style w:type="character" w:styleId="Uwydatnienie">
    <w:name w:val="Emphasis"/>
    <w:basedOn w:val="Domylnaczcionkaakapitu"/>
    <w:qFormat/>
    <w:rPr>
      <w:i/>
    </w:rPr>
  </w:style>
  <w:style w:type="paragraph" w:styleId="Legenda">
    <w:name w:val="caption"/>
    <w:basedOn w:val="Normalny"/>
    <w:next w:val="Normalny"/>
    <w:qFormat/>
    <w:pPr>
      <w:spacing w:line="360" w:lineRule="auto"/>
      <w:jc w:val="center"/>
    </w:pPr>
    <w:rPr>
      <w:rFonts w:ascii="Garamond" w:hAnsi="Garamond"/>
      <w:b/>
      <w:sz w:val="22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rFonts w:ascii="Arial Narrow" w:hAnsi="Arial Narrow"/>
      <w:i/>
      <w:sz w:val="18"/>
    </w:rPr>
  </w:style>
  <w:style w:type="paragraph" w:styleId="Podtytu">
    <w:name w:val="Subtitle"/>
    <w:basedOn w:val="Normalny"/>
    <w:qFormat/>
    <w:pPr>
      <w:pBdr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Bdr>
      <w:shd w:val="pct5" w:color="000000" w:fill="FFFFFF"/>
      <w:spacing w:line="360" w:lineRule="auto"/>
      <w:jc w:val="center"/>
    </w:pPr>
    <w:rPr>
      <w:b/>
    </w:rPr>
  </w:style>
  <w:style w:type="paragraph" w:styleId="Tekstblokowy">
    <w:name w:val="Block Text"/>
    <w:basedOn w:val="Normalny"/>
    <w:pPr>
      <w:spacing w:line="360" w:lineRule="auto"/>
      <w:ind w:left="-426" w:right="-426"/>
    </w:pPr>
    <w:rPr>
      <w:b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customStyle="1" w:styleId="Nazwanominowanych">
    <w:name w:val="Nazwa nominowanych"/>
    <w:basedOn w:val="Zwykytekst"/>
    <w:next w:val="Zwykytekst"/>
    <w:pPr>
      <w:jc w:val="both"/>
    </w:pPr>
    <w:rPr>
      <w:rFonts w:ascii="Times New Roman" w:hAnsi="Times New Roman"/>
      <w:b/>
      <w:noProof/>
      <w:sz w:val="22"/>
    </w:rPr>
  </w:style>
  <w:style w:type="character" w:customStyle="1" w:styleId="ZwykytekstZnak">
    <w:name w:val="Zwykły tekst Znak"/>
    <w:basedOn w:val="Domylnaczcionkaakapitu"/>
    <w:rPr>
      <w:rFonts w:ascii="Courier New" w:hAnsi="Courier New"/>
      <w:lang w:val="pl-PL" w:eastAsia="pl-PL" w:bidi="ar-SA"/>
    </w:rPr>
  </w:style>
  <w:style w:type="character" w:customStyle="1" w:styleId="NazwanominowanychZnak">
    <w:name w:val="Nazwa nominowanych Znak"/>
    <w:basedOn w:val="ZwykytekstZnak"/>
    <w:rPr>
      <w:rFonts w:ascii="Courier New" w:hAnsi="Courier New"/>
      <w:b/>
      <w:noProof/>
      <w:sz w:val="22"/>
      <w:lang w:val="pl-PL" w:eastAsia="pl-PL" w:bidi="ar-SA"/>
    </w:rPr>
  </w:style>
  <w:style w:type="character" w:styleId="Hipercze">
    <w:name w:val="Hyperlink"/>
    <w:basedOn w:val="Domylnaczcionkaakapitu"/>
    <w:rsid w:val="00EB763D"/>
    <w:rPr>
      <w:color w:val="0000FF"/>
      <w:u w:val="single"/>
    </w:rPr>
  </w:style>
  <w:style w:type="paragraph" w:styleId="Bezodstpw">
    <w:name w:val="No Spacing"/>
    <w:qFormat/>
    <w:rsid w:val="0031316E"/>
    <w:pPr>
      <w:ind w:left="357" w:hanging="357"/>
    </w:pPr>
    <w:rPr>
      <w:rFonts w:ascii="Calibri" w:eastAsia="Calibri" w:hAnsi="Calibri"/>
      <w:sz w:val="22"/>
      <w:szCs w:val="22"/>
      <w:lang w:eastAsia="en-US"/>
    </w:rPr>
  </w:style>
  <w:style w:type="paragraph" w:customStyle="1" w:styleId="Nominowaninazwa">
    <w:name w:val="Nominowani nazwa"/>
    <w:basedOn w:val="Normalny"/>
    <w:rsid w:val="007A4D97"/>
    <w:rPr>
      <w:b/>
    </w:rPr>
  </w:style>
  <w:style w:type="paragraph" w:customStyle="1" w:styleId="Nominowaniuzasadnienie">
    <w:name w:val="Nominowani uzasadnienie"/>
    <w:basedOn w:val="Normalny"/>
    <w:link w:val="NominowaniuzasadnienieZnak"/>
    <w:rsid w:val="009B750E"/>
    <w:rPr>
      <w:i/>
      <w:color w:val="008080"/>
      <w:sz w:val="18"/>
      <w:szCs w:val="18"/>
    </w:rPr>
  </w:style>
  <w:style w:type="character" w:customStyle="1" w:styleId="NominowaniuzasadnienieZnak">
    <w:name w:val="Nominowani uzasadnienie Znak"/>
    <w:basedOn w:val="Domylnaczcionkaakapitu"/>
    <w:link w:val="Nominowaniuzasadnienie"/>
    <w:rsid w:val="009B750E"/>
    <w:rPr>
      <w:i/>
      <w:color w:val="008080"/>
      <w:sz w:val="18"/>
      <w:szCs w:val="18"/>
      <w:lang w:val="pl-PL" w:eastAsia="pl-PL" w:bidi="ar-SA"/>
    </w:rPr>
  </w:style>
  <w:style w:type="paragraph" w:styleId="Nagwek">
    <w:name w:val="header"/>
    <w:basedOn w:val="Normalny"/>
    <w:link w:val="NagwekZnak"/>
    <w:semiHidden/>
    <w:rsid w:val="0045337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locked/>
    <w:rsid w:val="00453372"/>
    <w:rPr>
      <w:sz w:val="24"/>
      <w:szCs w:val="24"/>
      <w:lang w:val="pl-PL" w:eastAsia="pl-PL" w:bidi="ar-SA"/>
    </w:rPr>
  </w:style>
  <w:style w:type="paragraph" w:customStyle="1" w:styleId="Tahoma12">
    <w:name w:val="Tahoma 12"/>
    <w:basedOn w:val="Normalny"/>
    <w:autoRedefine/>
    <w:rsid w:val="002A094F"/>
    <w:pPr>
      <w:tabs>
        <w:tab w:val="left" w:pos="360"/>
      </w:tabs>
      <w:spacing w:after="80" w:line="360" w:lineRule="auto"/>
      <w:jc w:val="both"/>
    </w:pPr>
    <w:rPr>
      <w:b/>
      <w:sz w:val="22"/>
      <w:szCs w:val="22"/>
    </w:rPr>
  </w:style>
  <w:style w:type="character" w:customStyle="1" w:styleId="st">
    <w:name w:val="st"/>
    <w:basedOn w:val="Domylnaczcionkaakapitu"/>
    <w:rsid w:val="00BF44AB"/>
  </w:style>
  <w:style w:type="table" w:styleId="Tabela-Siatka">
    <w:name w:val="Table Grid"/>
    <w:basedOn w:val="Standardowy"/>
    <w:rsid w:val="00B8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7E32"/>
    <w:pPr>
      <w:ind w:left="708"/>
    </w:pPr>
    <w:rPr>
      <w:rFonts w:eastAsia="Calibri"/>
    </w:rPr>
  </w:style>
  <w:style w:type="paragraph" w:customStyle="1" w:styleId="Tekstpodstawowy32">
    <w:name w:val="Tekst podstawowy 32"/>
    <w:basedOn w:val="Normalny"/>
    <w:rsid w:val="00FB08C3"/>
    <w:pPr>
      <w:spacing w:line="360" w:lineRule="auto"/>
      <w:jc w:val="both"/>
    </w:pPr>
    <w:rPr>
      <w:rFonts w:ascii="Arial Narrow" w:hAnsi="Arial Narrow"/>
      <w:i/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257EBB"/>
    <w:rPr>
      <w:rFonts w:ascii="Arial Narrow" w:hAnsi="Arial Narrow"/>
      <w:i/>
      <w:sz w:val="18"/>
    </w:rPr>
  </w:style>
  <w:style w:type="paragraph" w:customStyle="1" w:styleId="Tekstpodstawowy33">
    <w:name w:val="Tekst podstawowy 33"/>
    <w:basedOn w:val="Normalny"/>
    <w:rsid w:val="00257EBB"/>
    <w:pPr>
      <w:spacing w:line="360" w:lineRule="auto"/>
      <w:jc w:val="both"/>
    </w:pPr>
    <w:rPr>
      <w:rFonts w:ascii="Arial Narrow" w:hAnsi="Arial Narrow"/>
      <w:i/>
      <w:sz w:val="18"/>
    </w:rPr>
  </w:style>
  <w:style w:type="character" w:customStyle="1" w:styleId="apple-converted-space">
    <w:name w:val="apple-converted-space"/>
    <w:basedOn w:val="Domylnaczcionkaakapitu"/>
    <w:rsid w:val="002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9133</Words>
  <Characters>54800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WIELKA GALA LIDERÓW POLSKIEGO BIZNESU</vt:lpstr>
    </vt:vector>
  </TitlesOfParts>
  <Company>Microsoft</Company>
  <LinksUpToDate>false</LinksUpToDate>
  <CharactersWithSpaces>63806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WIELKA GALA LIDERÓW POLSKIEGO BIZNESU</dc:title>
  <dc:creator>Biuro Kontaktów Spoecznych BCC</dc:creator>
  <cp:lastModifiedBy>Piotr Onikki-Górski</cp:lastModifiedBy>
  <cp:revision>2</cp:revision>
  <cp:lastPrinted>2015-01-23T10:09:00Z</cp:lastPrinted>
  <dcterms:created xsi:type="dcterms:W3CDTF">2017-01-19T11:37:00Z</dcterms:created>
  <dcterms:modified xsi:type="dcterms:W3CDTF">2017-01-19T11:37:00Z</dcterms:modified>
</cp:coreProperties>
</file>